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C3EFA">
      <w:pPr>
        <w:spacing w:line="360" w:lineRule="auto"/>
        <w:jc w:val="center"/>
        <w:rPr>
          <w:rFonts w:ascii="宋体" w:hAnsi="宋体"/>
          <w:b/>
          <w:bCs/>
          <w:color w:val="000000"/>
          <w:sz w:val="32"/>
          <w:szCs w:val="32"/>
          <w:highlight w:val="none"/>
        </w:rPr>
      </w:pPr>
    </w:p>
    <w:p w14:paraId="727A7ECF">
      <w:pPr>
        <w:spacing w:line="360" w:lineRule="auto"/>
        <w:jc w:val="center"/>
        <w:rPr>
          <w:rFonts w:hint="eastAsia" w:ascii="楷体" w:hAnsi="楷体" w:eastAsia="楷体" w:cs="楷体"/>
          <w:b/>
          <w:bCs/>
          <w:color w:val="000000"/>
          <w:sz w:val="36"/>
          <w:szCs w:val="36"/>
          <w:highlight w:val="none"/>
        </w:rPr>
      </w:pPr>
      <w:bookmarkStart w:id="0" w:name="_Hlk159253317"/>
      <w:bookmarkStart w:id="1" w:name="_Hlk129004535"/>
    </w:p>
    <w:p w14:paraId="6AB0F048">
      <w:pPr>
        <w:spacing w:line="360" w:lineRule="auto"/>
        <w:jc w:val="center"/>
        <w:rPr>
          <w:rFonts w:hint="eastAsia" w:ascii="楷体" w:hAnsi="楷体" w:eastAsia="楷体" w:cs="楷体"/>
          <w:b/>
          <w:bCs/>
          <w:color w:val="000000"/>
          <w:sz w:val="36"/>
          <w:szCs w:val="36"/>
          <w:highlight w:val="none"/>
        </w:rPr>
      </w:pPr>
    </w:p>
    <w:p w14:paraId="4D8CD833">
      <w:pPr>
        <w:spacing w:line="360" w:lineRule="auto"/>
        <w:jc w:val="center"/>
        <w:rPr>
          <w:rFonts w:hint="eastAsia" w:ascii="楷体" w:hAnsi="楷体" w:eastAsia="楷体" w:cs="楷体"/>
          <w:b/>
          <w:bCs/>
          <w:color w:val="000000"/>
          <w:sz w:val="36"/>
          <w:szCs w:val="36"/>
          <w:highlight w:val="none"/>
        </w:rPr>
      </w:pPr>
    </w:p>
    <w:p w14:paraId="2ADFA727">
      <w:pPr>
        <w:spacing w:line="360" w:lineRule="auto"/>
        <w:jc w:val="center"/>
        <w:rPr>
          <w:rFonts w:hint="eastAsia" w:ascii="楷体" w:hAnsi="楷体" w:eastAsia="楷体" w:cs="楷体"/>
          <w:b/>
          <w:bCs/>
          <w:color w:val="000000"/>
          <w:sz w:val="36"/>
          <w:szCs w:val="36"/>
          <w:highlight w:val="none"/>
        </w:rPr>
      </w:pPr>
    </w:p>
    <w:p w14:paraId="058B396D">
      <w:pPr>
        <w:spacing w:line="360" w:lineRule="auto"/>
        <w:jc w:val="center"/>
        <w:rPr>
          <w:rFonts w:ascii="楷体" w:hAnsi="楷体" w:eastAsia="楷体" w:cs="楷体"/>
          <w:b/>
          <w:bCs/>
          <w:color w:val="000000"/>
          <w:sz w:val="36"/>
          <w:szCs w:val="36"/>
          <w:highlight w:val="none"/>
        </w:rPr>
      </w:pPr>
      <w:r>
        <w:rPr>
          <w:rFonts w:hint="eastAsia" w:ascii="楷体" w:hAnsi="楷体" w:eastAsia="楷体" w:cs="楷体"/>
          <w:b/>
          <w:bCs/>
          <w:color w:val="000000"/>
          <w:sz w:val="36"/>
          <w:szCs w:val="36"/>
          <w:highlight w:val="none"/>
          <w:lang w:eastAsia="zh-CN"/>
        </w:rPr>
        <w:t>山东省冶金产品质量监督检验站有限公司</w:t>
      </w:r>
      <w:r>
        <w:rPr>
          <w:rFonts w:hint="eastAsia" w:ascii="楷体" w:hAnsi="楷体" w:eastAsia="楷体" w:cs="楷体"/>
          <w:b/>
          <w:bCs/>
          <w:color w:val="000000"/>
          <w:sz w:val="36"/>
          <w:szCs w:val="36"/>
          <w:highlight w:val="none"/>
          <w:lang w:val="en-US" w:eastAsia="zh-CN"/>
        </w:rPr>
        <w:t>民用航空实验室检测技术能力咨询</w:t>
      </w:r>
      <w:r>
        <w:rPr>
          <w:rFonts w:hint="eastAsia" w:ascii="楷体" w:hAnsi="楷体" w:eastAsia="楷体" w:cs="楷体"/>
          <w:b/>
          <w:bCs/>
          <w:color w:val="000000"/>
          <w:sz w:val="36"/>
          <w:szCs w:val="36"/>
          <w:highlight w:val="none"/>
        </w:rPr>
        <w:t>采购项目</w:t>
      </w:r>
      <w:bookmarkEnd w:id="0"/>
    </w:p>
    <w:bookmarkEnd w:id="1"/>
    <w:p w14:paraId="0E93BCB5">
      <w:pPr>
        <w:spacing w:line="360" w:lineRule="auto"/>
        <w:jc w:val="center"/>
        <w:rPr>
          <w:rFonts w:hint="eastAsia" w:ascii="楷体" w:hAnsi="楷体" w:eastAsia="楷体" w:cs="楷体"/>
          <w:b/>
          <w:bCs/>
          <w:color w:val="000000"/>
          <w:sz w:val="36"/>
          <w:szCs w:val="36"/>
          <w:highlight w:val="none"/>
          <w:lang w:val="en-US" w:eastAsia="zh-CN"/>
        </w:rPr>
      </w:pPr>
    </w:p>
    <w:p w14:paraId="5A77ABA9">
      <w:pPr>
        <w:pStyle w:val="37"/>
        <w:rPr>
          <w:highlight w:val="none"/>
        </w:rPr>
      </w:pPr>
    </w:p>
    <w:p w14:paraId="73BFDEA1"/>
    <w:p w14:paraId="42430C22">
      <w:pPr>
        <w:tabs>
          <w:tab w:val="left" w:pos="9240"/>
        </w:tabs>
        <w:spacing w:line="360" w:lineRule="auto"/>
        <w:jc w:val="center"/>
        <w:rPr>
          <w:rFonts w:ascii="楷体" w:hAnsi="楷体" w:eastAsia="楷体" w:cs="楷体"/>
          <w:b/>
          <w:color w:val="000000"/>
          <w:spacing w:val="-20"/>
          <w:sz w:val="96"/>
          <w:szCs w:val="96"/>
          <w:highlight w:val="none"/>
        </w:rPr>
      </w:pPr>
      <w:r>
        <w:rPr>
          <w:rFonts w:hint="eastAsia" w:ascii="楷体" w:hAnsi="楷体" w:eastAsia="楷体" w:cs="楷体"/>
          <w:b/>
          <w:color w:val="000000"/>
          <w:spacing w:val="-20"/>
          <w:sz w:val="96"/>
          <w:szCs w:val="96"/>
          <w:highlight w:val="none"/>
        </w:rPr>
        <w:t>招  标  文  件</w:t>
      </w:r>
    </w:p>
    <w:p w14:paraId="5B0E6154">
      <w:pPr>
        <w:tabs>
          <w:tab w:val="left" w:pos="5190"/>
        </w:tabs>
        <w:jc w:val="center"/>
        <w:rPr>
          <w:rFonts w:ascii="楷体" w:hAnsi="楷体" w:eastAsia="楷体" w:cs="楷体"/>
          <w:b/>
          <w:color w:val="000000"/>
          <w:sz w:val="24"/>
          <w:szCs w:val="22"/>
          <w:highlight w:val="none"/>
        </w:rPr>
      </w:pPr>
    </w:p>
    <w:p w14:paraId="1AB088B0">
      <w:pPr>
        <w:tabs>
          <w:tab w:val="left" w:pos="5190"/>
        </w:tabs>
        <w:spacing w:line="360" w:lineRule="auto"/>
        <w:jc w:val="center"/>
        <w:rPr>
          <w:rFonts w:ascii="楷体" w:hAnsi="楷体" w:eastAsia="楷体" w:cs="楷体"/>
          <w:b/>
          <w:color w:val="000000"/>
          <w:sz w:val="30"/>
          <w:highlight w:val="none"/>
        </w:rPr>
      </w:pPr>
      <w:r>
        <w:rPr>
          <w:rFonts w:hint="eastAsia" w:ascii="楷体" w:hAnsi="楷体" w:eastAsia="楷体" w:cs="楷体"/>
          <w:b/>
          <w:color w:val="000000"/>
          <w:sz w:val="30"/>
          <w:highlight w:val="none"/>
        </w:rPr>
        <w:t>（招标编号：）</w:t>
      </w:r>
    </w:p>
    <w:p w14:paraId="6B0F6FE2">
      <w:pPr>
        <w:adjustRightInd w:val="0"/>
        <w:snapToGrid w:val="0"/>
        <w:spacing w:line="360" w:lineRule="auto"/>
        <w:jc w:val="center"/>
        <w:rPr>
          <w:rFonts w:eastAsia="楷体_GB2312"/>
          <w:highlight w:val="none"/>
        </w:rPr>
      </w:pPr>
    </w:p>
    <w:p w14:paraId="04052A51">
      <w:pPr>
        <w:adjustRightInd w:val="0"/>
        <w:snapToGrid w:val="0"/>
        <w:spacing w:line="360" w:lineRule="auto"/>
        <w:jc w:val="center"/>
        <w:rPr>
          <w:rFonts w:eastAsia="楷体_GB2312"/>
          <w:highlight w:val="none"/>
        </w:rPr>
      </w:pPr>
    </w:p>
    <w:p w14:paraId="57214EE5">
      <w:pPr>
        <w:adjustRightInd w:val="0"/>
        <w:snapToGrid w:val="0"/>
        <w:spacing w:line="360" w:lineRule="auto"/>
        <w:jc w:val="center"/>
        <w:rPr>
          <w:rFonts w:eastAsia="楷体_GB2312"/>
          <w:highlight w:val="none"/>
        </w:rPr>
      </w:pPr>
    </w:p>
    <w:p w14:paraId="41716008">
      <w:pPr>
        <w:adjustRightInd w:val="0"/>
        <w:snapToGrid w:val="0"/>
        <w:spacing w:line="360" w:lineRule="auto"/>
        <w:jc w:val="center"/>
        <w:rPr>
          <w:rFonts w:eastAsia="楷体_GB2312"/>
          <w:highlight w:val="none"/>
        </w:rPr>
      </w:pPr>
    </w:p>
    <w:p w14:paraId="64B36AA9">
      <w:pPr>
        <w:adjustRightInd w:val="0"/>
        <w:snapToGrid w:val="0"/>
        <w:spacing w:line="360" w:lineRule="auto"/>
        <w:jc w:val="center"/>
        <w:rPr>
          <w:rFonts w:eastAsia="楷体_GB2312"/>
          <w:highlight w:val="none"/>
        </w:rPr>
      </w:pPr>
    </w:p>
    <w:p w14:paraId="498F83A7">
      <w:pPr>
        <w:pStyle w:val="37"/>
        <w:rPr>
          <w:rFonts w:eastAsia="楷体_GB2312"/>
          <w:highlight w:val="none"/>
        </w:rPr>
      </w:pPr>
    </w:p>
    <w:p w14:paraId="3D64864C">
      <w:pPr>
        <w:rPr>
          <w:highlight w:val="none"/>
        </w:rPr>
      </w:pPr>
    </w:p>
    <w:p w14:paraId="58B6EBF8">
      <w:pPr>
        <w:adjustRightInd w:val="0"/>
        <w:snapToGrid w:val="0"/>
        <w:spacing w:line="360" w:lineRule="auto"/>
        <w:jc w:val="center"/>
        <w:rPr>
          <w:rFonts w:eastAsia="楷体_GB2312"/>
          <w:highlight w:val="none"/>
        </w:rPr>
      </w:pPr>
    </w:p>
    <w:p w14:paraId="002CC3DD">
      <w:pPr>
        <w:adjustRightInd w:val="0"/>
        <w:snapToGrid w:val="0"/>
        <w:spacing w:line="360" w:lineRule="auto"/>
        <w:jc w:val="center"/>
        <w:rPr>
          <w:rFonts w:ascii="宋体" w:hAnsi="宋体"/>
          <w:color w:val="000000"/>
          <w:highlight w:val="none"/>
        </w:rPr>
      </w:pPr>
    </w:p>
    <w:p w14:paraId="69638AB0">
      <w:pPr>
        <w:adjustRightInd w:val="0"/>
        <w:snapToGrid w:val="0"/>
        <w:ind w:firstLine="1928" w:firstLineChars="640"/>
        <w:rPr>
          <w:rFonts w:ascii="宋体" w:hAnsi="宋体"/>
          <w:b/>
          <w:color w:val="000000"/>
          <w:sz w:val="30"/>
          <w:szCs w:val="30"/>
          <w:highlight w:val="none"/>
        </w:rPr>
      </w:pPr>
    </w:p>
    <w:p w14:paraId="0F6382B1">
      <w:pPr>
        <w:adjustRightInd w:val="0"/>
        <w:snapToGrid w:val="0"/>
        <w:spacing w:line="480" w:lineRule="auto"/>
        <w:ind w:firstLine="1417" w:firstLineChars="441"/>
        <w:rPr>
          <w:rFonts w:ascii="楷体" w:hAnsi="楷体" w:eastAsia="楷体" w:cs="楷体"/>
          <w:b/>
          <w:color w:val="000000"/>
          <w:w w:val="80"/>
          <w:sz w:val="32"/>
          <w:szCs w:val="32"/>
          <w:highlight w:val="none"/>
          <w:u w:val="single"/>
        </w:rPr>
      </w:pPr>
      <w:r>
        <w:rPr>
          <w:rFonts w:hint="eastAsia" w:ascii="楷体" w:hAnsi="楷体" w:eastAsia="楷体" w:cs="楷体"/>
          <w:b/>
          <w:color w:val="000000"/>
          <w:sz w:val="32"/>
          <w:szCs w:val="32"/>
          <w:highlight w:val="none"/>
        </w:rPr>
        <w:t>招 标 人：</w:t>
      </w:r>
      <w:r>
        <w:rPr>
          <w:rFonts w:hint="eastAsia" w:ascii="楷体" w:hAnsi="楷体" w:eastAsia="楷体" w:cs="楷体"/>
          <w:b/>
          <w:color w:val="000000"/>
          <w:sz w:val="32"/>
          <w:szCs w:val="32"/>
          <w:highlight w:val="none"/>
          <w:u w:val="single"/>
        </w:rPr>
        <w:t>山东省冶金科学研究院</w:t>
      </w:r>
      <w:r>
        <w:rPr>
          <w:rFonts w:hint="eastAsia" w:ascii="楷体" w:hAnsi="楷体" w:eastAsia="楷体" w:cs="楷体"/>
          <w:b/>
          <w:color w:val="000000"/>
          <w:sz w:val="32"/>
          <w:szCs w:val="32"/>
          <w:highlight w:val="none"/>
          <w:u w:val="single"/>
          <w:lang w:val="en-US" w:eastAsia="zh-CN"/>
        </w:rPr>
        <w:t>股份</w:t>
      </w:r>
      <w:r>
        <w:rPr>
          <w:rFonts w:hint="eastAsia" w:ascii="楷体" w:hAnsi="楷体" w:eastAsia="楷体" w:cs="楷体"/>
          <w:b/>
          <w:color w:val="000000"/>
          <w:sz w:val="32"/>
          <w:szCs w:val="32"/>
          <w:highlight w:val="none"/>
          <w:u w:val="single"/>
        </w:rPr>
        <w:t>有限公司</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 xml:space="preserve"> </w:t>
      </w:r>
    </w:p>
    <w:p w14:paraId="1A27B4B1">
      <w:pPr>
        <w:adjustRightInd w:val="0"/>
        <w:snapToGrid w:val="0"/>
        <w:spacing w:line="480" w:lineRule="auto"/>
        <w:ind w:firstLine="1417" w:firstLineChars="441"/>
        <w:rPr>
          <w:rFonts w:ascii="楷体" w:hAnsi="楷体" w:eastAsia="楷体" w:cs="楷体"/>
          <w:b/>
          <w:color w:val="000000"/>
          <w:sz w:val="30"/>
          <w:szCs w:val="30"/>
          <w:highlight w:val="none"/>
          <w:u w:val="single"/>
        </w:rPr>
      </w:pPr>
      <w:r>
        <w:rPr>
          <w:rFonts w:hint="eastAsia" w:ascii="楷体" w:hAnsi="楷体" w:eastAsia="楷体" w:cs="楷体"/>
          <w:b/>
          <w:color w:val="000000"/>
          <w:sz w:val="32"/>
          <w:szCs w:val="32"/>
          <w:highlight w:val="none"/>
        </w:rPr>
        <w:t>日    期：</w:t>
      </w:r>
      <w:r>
        <w:rPr>
          <w:rFonts w:hint="eastAsia" w:ascii="楷体" w:hAnsi="楷体" w:eastAsia="楷体" w:cs="楷体"/>
          <w:b/>
          <w:color w:val="000000"/>
          <w:sz w:val="32"/>
          <w:szCs w:val="32"/>
          <w:highlight w:val="none"/>
          <w:u w:val="single"/>
        </w:rPr>
        <w:t xml:space="preserve"> 202</w:t>
      </w:r>
      <w:r>
        <w:rPr>
          <w:rFonts w:hint="eastAsia" w:ascii="楷体" w:hAnsi="楷体" w:eastAsia="楷体" w:cs="楷体"/>
          <w:b/>
          <w:color w:val="000000"/>
          <w:sz w:val="32"/>
          <w:szCs w:val="32"/>
          <w:highlight w:val="none"/>
          <w:u w:val="single"/>
          <w:lang w:val="en-US" w:eastAsia="zh-CN"/>
        </w:rPr>
        <w:t>5</w:t>
      </w:r>
      <w:r>
        <w:rPr>
          <w:rFonts w:hint="eastAsia" w:ascii="楷体" w:hAnsi="楷体" w:eastAsia="楷体" w:cs="楷体"/>
          <w:b/>
          <w:color w:val="000000"/>
          <w:sz w:val="32"/>
          <w:szCs w:val="32"/>
          <w:highlight w:val="none"/>
          <w:u w:val="single"/>
        </w:rPr>
        <w:t>年0</w:t>
      </w:r>
      <w:r>
        <w:rPr>
          <w:rFonts w:hint="eastAsia" w:ascii="楷体" w:hAnsi="楷体" w:eastAsia="楷体" w:cs="楷体"/>
          <w:b/>
          <w:color w:val="000000"/>
          <w:sz w:val="32"/>
          <w:szCs w:val="32"/>
          <w:highlight w:val="none"/>
          <w:u w:val="single"/>
          <w:lang w:val="en-US" w:eastAsia="zh-CN"/>
        </w:rPr>
        <w:t>8</w:t>
      </w:r>
      <w:r>
        <w:rPr>
          <w:rFonts w:hint="eastAsia" w:ascii="楷体" w:hAnsi="楷体" w:eastAsia="楷体" w:cs="楷体"/>
          <w:b/>
          <w:color w:val="000000"/>
          <w:sz w:val="32"/>
          <w:szCs w:val="32"/>
          <w:highlight w:val="none"/>
          <w:u w:val="single"/>
        </w:rPr>
        <w:t>月</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ab/>
      </w:r>
      <w:r>
        <w:rPr>
          <w:rFonts w:ascii="楷体" w:hAnsi="楷体" w:eastAsia="楷体" w:cs="楷体"/>
          <w:b/>
          <w:color w:val="000000"/>
          <w:sz w:val="32"/>
          <w:szCs w:val="32"/>
          <w:highlight w:val="none"/>
          <w:u w:val="single"/>
        </w:rPr>
        <w:t xml:space="preserve">    </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 xml:space="preserve">   </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 xml:space="preserve"> </w:t>
      </w:r>
    </w:p>
    <w:p w14:paraId="6785DA84">
      <w:pPr>
        <w:tabs>
          <w:tab w:val="right" w:leader="middleDot" w:pos="9180"/>
        </w:tabs>
        <w:spacing w:line="600" w:lineRule="auto"/>
        <w:ind w:right="458" w:rightChars="218"/>
        <w:rPr>
          <w:rFonts w:ascii="宋体" w:hAnsi="宋体"/>
          <w:b/>
          <w:bCs/>
          <w:color w:val="000000"/>
          <w:sz w:val="44"/>
          <w:highlight w:val="none"/>
        </w:rPr>
      </w:pPr>
      <w:bookmarkStart w:id="2" w:name="_Toc297132426"/>
    </w:p>
    <w:p w14:paraId="5B069CB4">
      <w:pPr>
        <w:spacing w:line="360" w:lineRule="auto"/>
        <w:jc w:val="center"/>
        <w:outlineLvl w:val="0"/>
        <w:rPr>
          <w:rFonts w:ascii="宋体" w:hAnsi="宋体"/>
          <w:b/>
          <w:bCs/>
          <w:color w:val="000000"/>
          <w:sz w:val="44"/>
          <w:highlight w:val="none"/>
        </w:rPr>
      </w:pPr>
      <w:r>
        <w:rPr>
          <w:rFonts w:ascii="宋体" w:hAnsi="宋体"/>
          <w:b/>
          <w:bCs/>
          <w:color w:val="000000"/>
          <w:sz w:val="44"/>
          <w:highlight w:val="none"/>
        </w:rPr>
        <w:br w:type="page"/>
      </w:r>
      <w:bookmarkEnd w:id="2"/>
      <w:bookmarkStart w:id="3" w:name="_Toc78837940"/>
    </w:p>
    <w:p w14:paraId="09178470">
      <w:pPr>
        <w:spacing w:line="360" w:lineRule="auto"/>
        <w:jc w:val="center"/>
        <w:outlineLvl w:val="0"/>
        <w:rPr>
          <w:rFonts w:ascii="宋体" w:hAnsi="宋体"/>
          <w:b/>
          <w:bCs/>
          <w:color w:val="000000"/>
          <w:sz w:val="44"/>
          <w:highlight w:val="none"/>
        </w:rPr>
      </w:pPr>
    </w:p>
    <w:bookmarkEnd w:id="3"/>
    <w:p w14:paraId="15139D52">
      <w:pPr>
        <w:spacing w:line="360" w:lineRule="auto"/>
        <w:jc w:val="center"/>
        <w:outlineLvl w:val="0"/>
        <w:rPr>
          <w:rFonts w:ascii="宋体" w:hAnsi="宋体" w:cs="宋体"/>
          <w:b/>
          <w:sz w:val="28"/>
          <w:szCs w:val="28"/>
          <w:highlight w:val="none"/>
        </w:rPr>
      </w:pPr>
      <w:r>
        <w:rPr>
          <w:rFonts w:hint="eastAsia" w:ascii="宋体" w:hAnsi="宋体"/>
          <w:b/>
          <w:bCs/>
          <w:color w:val="000000"/>
          <w:sz w:val="36"/>
          <w:szCs w:val="36"/>
          <w:highlight w:val="none"/>
        </w:rPr>
        <w:t>第一章 招 标 公 告</w:t>
      </w:r>
    </w:p>
    <w:p w14:paraId="4106D265">
      <w:pPr>
        <w:widowControl/>
        <w:spacing w:line="440" w:lineRule="exact"/>
        <w:ind w:right="-313" w:rightChars="-149"/>
        <w:jc w:val="center"/>
        <w:rPr>
          <w:rFonts w:ascii="宋体" w:hAnsi="宋体" w:cs="宋体"/>
          <w:b/>
          <w:sz w:val="24"/>
          <w:highlight w:val="none"/>
        </w:rPr>
      </w:pPr>
    </w:p>
    <w:p w14:paraId="76E7F1A8">
      <w:pPr>
        <w:tabs>
          <w:tab w:val="left" w:pos="1080"/>
        </w:tabs>
        <w:spacing w:line="440" w:lineRule="exact"/>
        <w:ind w:firstLine="480" w:firstLineChars="200"/>
        <w:contextualSpacing/>
        <w:rPr>
          <w:rFonts w:ascii="宋体" w:hAnsi="宋体" w:cs="宋体"/>
          <w:kern w:val="1"/>
          <w:sz w:val="24"/>
          <w:highlight w:val="none"/>
        </w:rPr>
      </w:pPr>
      <w:bookmarkStart w:id="4" w:name="_Hlk155270875"/>
      <w:r>
        <w:rPr>
          <w:rFonts w:hint="eastAsia" w:ascii="宋体" w:hAnsi="宋体" w:cs="宋体"/>
          <w:kern w:val="1"/>
          <w:sz w:val="24"/>
          <w:highlight w:val="none"/>
        </w:rPr>
        <w:t>一、招标条件</w:t>
      </w:r>
    </w:p>
    <w:p w14:paraId="6EE7F6C8">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lang w:eastAsia="zh-CN"/>
        </w:rPr>
        <w:t>山东省冶金产品质量监督检验站有限公司民用航空实验室检测技术能力咨询</w:t>
      </w:r>
      <w:r>
        <w:rPr>
          <w:rFonts w:hint="eastAsia" w:ascii="宋体" w:hAnsi="宋体" w:cs="宋体"/>
          <w:kern w:val="1"/>
          <w:sz w:val="24"/>
          <w:highlight w:val="none"/>
        </w:rPr>
        <w:t>采购项目，项目资金来源为自筹资金，招标人为</w:t>
      </w:r>
      <w:r>
        <w:rPr>
          <w:rFonts w:hint="eastAsia" w:ascii="宋体" w:hAnsi="宋体" w:cs="宋体"/>
          <w:kern w:val="1"/>
          <w:sz w:val="24"/>
          <w:highlight w:val="none"/>
          <w:lang w:val="en-US" w:eastAsia="zh-CN"/>
        </w:rPr>
        <w:t>山东省冶金科学研究院股份有限公司</w:t>
      </w:r>
      <w:r>
        <w:rPr>
          <w:rFonts w:hint="eastAsia" w:ascii="宋体" w:hAnsi="宋体" w:cs="宋体"/>
          <w:kern w:val="1"/>
          <w:sz w:val="24"/>
          <w:highlight w:val="none"/>
        </w:rPr>
        <w:t xml:space="preserve">，项目已具备招标条件，现对本项目进行公开招标。 </w:t>
      </w:r>
    </w:p>
    <w:p w14:paraId="5FBA4F55">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二、项目名称及编号</w:t>
      </w:r>
    </w:p>
    <w:p w14:paraId="0FE4722E">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项目名称：</w:t>
      </w:r>
      <w:r>
        <w:rPr>
          <w:rFonts w:hint="eastAsia" w:ascii="宋体" w:hAnsi="宋体" w:cs="宋体"/>
          <w:kern w:val="1"/>
          <w:sz w:val="24"/>
          <w:highlight w:val="none"/>
          <w:lang w:eastAsia="zh-CN"/>
        </w:rPr>
        <w:t>山东省冶金产品质量监督检验站有限公司民民用航空实验室检测技术能力咨询</w:t>
      </w:r>
      <w:r>
        <w:rPr>
          <w:rFonts w:hint="eastAsia" w:ascii="宋体" w:hAnsi="宋体" w:cs="宋体"/>
          <w:kern w:val="1"/>
          <w:sz w:val="24"/>
          <w:highlight w:val="none"/>
        </w:rPr>
        <w:t>采购项目</w:t>
      </w:r>
    </w:p>
    <w:p w14:paraId="257D8932">
      <w:pPr>
        <w:tabs>
          <w:tab w:val="left" w:pos="1080"/>
        </w:tabs>
        <w:spacing w:line="440" w:lineRule="exact"/>
        <w:ind w:firstLine="480" w:firstLineChars="200"/>
        <w:contextualSpacing/>
        <w:rPr>
          <w:rFonts w:hint="default" w:ascii="宋体" w:hAnsi="宋体" w:eastAsia="宋体" w:cs="宋体"/>
          <w:kern w:val="1"/>
          <w:sz w:val="24"/>
          <w:highlight w:val="none"/>
          <w:lang w:val="en-US" w:eastAsia="zh-CN"/>
        </w:rPr>
      </w:pPr>
      <w:r>
        <w:rPr>
          <w:rFonts w:hint="eastAsia" w:ascii="宋体" w:hAnsi="宋体" w:cs="宋体"/>
          <w:kern w:val="1"/>
          <w:sz w:val="24"/>
          <w:highlight w:val="none"/>
        </w:rPr>
        <w:t>项目编号：</w:t>
      </w:r>
    </w:p>
    <w:p w14:paraId="3F693C8F">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三、招标范围</w:t>
      </w:r>
    </w:p>
    <w:p w14:paraId="4B46243B">
      <w:pPr>
        <w:spacing w:line="440" w:lineRule="exact"/>
        <w:ind w:firstLine="480" w:firstLineChars="200"/>
        <w:rPr>
          <w:rFonts w:ascii="宋体" w:hAnsi="宋体" w:cs="宋体"/>
          <w:kern w:val="1"/>
          <w:sz w:val="24"/>
          <w:highlight w:val="none"/>
        </w:rPr>
      </w:pPr>
      <w:r>
        <w:rPr>
          <w:rFonts w:hint="eastAsia" w:ascii="宋体" w:hAnsi="宋体" w:cs="宋体"/>
          <w:kern w:val="1"/>
          <w:sz w:val="24"/>
          <w:highlight w:val="none"/>
          <w:lang w:val="en-US" w:eastAsia="zh-CN"/>
        </w:rPr>
        <w:t>民用航空实验室检测技术能力咨询，数量：1家。</w:t>
      </w:r>
    </w:p>
    <w:p w14:paraId="26409FB5">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 xml:space="preserve">四、投标人资格要求 </w:t>
      </w:r>
    </w:p>
    <w:p w14:paraId="40BB50A7">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投标人须遵守国家有关的法律、法规、地方性法规和规章，具有本项目的供应及实施能力，符合、承认并承诺履行本项目招标文件各项规定，有良好的技术支持及售后服务的能力。</w:t>
      </w:r>
    </w:p>
    <w:p w14:paraId="63410641">
      <w:pPr>
        <w:tabs>
          <w:tab w:val="left" w:pos="1080"/>
        </w:tabs>
        <w:spacing w:line="440" w:lineRule="exact"/>
        <w:ind w:firstLine="480" w:firstLineChars="200"/>
        <w:contextualSpacing/>
        <w:rPr>
          <w:rFonts w:ascii="宋体" w:hAnsi="宋体" w:cs="宋体"/>
          <w:kern w:val="1"/>
          <w:sz w:val="24"/>
          <w:highlight w:val="none"/>
        </w:rPr>
      </w:pPr>
      <w:r>
        <w:rPr>
          <w:rFonts w:ascii="宋体" w:hAnsi="宋体" w:cs="宋体"/>
          <w:kern w:val="1"/>
          <w:sz w:val="24"/>
          <w:highlight w:val="none"/>
        </w:rPr>
        <w:t>1</w:t>
      </w:r>
      <w:r>
        <w:rPr>
          <w:rFonts w:hint="eastAsia" w:ascii="宋体" w:hAnsi="宋体" w:cs="宋体"/>
          <w:kern w:val="1"/>
          <w:sz w:val="24"/>
          <w:highlight w:val="none"/>
        </w:rPr>
        <w:t>、投标人在中国境内注册，具有营业执照、具有独立法人资格及相应经营范围</w:t>
      </w:r>
      <w:r>
        <w:rPr>
          <w:rFonts w:hint="eastAsia" w:ascii="宋体" w:hAnsi="宋体" w:cs="宋体"/>
          <w:kern w:val="1"/>
          <w:sz w:val="24"/>
          <w:highlight w:val="none"/>
          <w:lang w:eastAsia="zh-CN"/>
        </w:rPr>
        <w:t>、</w:t>
      </w:r>
      <w:r>
        <w:rPr>
          <w:rFonts w:hint="eastAsia" w:ascii="宋体" w:hAnsi="宋体" w:cs="宋体"/>
          <w:kern w:val="1"/>
          <w:sz w:val="24"/>
          <w:highlight w:val="none"/>
          <w:lang w:val="en-US" w:eastAsia="zh-CN"/>
        </w:rPr>
        <w:t>团队成员</w:t>
      </w:r>
      <w:r>
        <w:rPr>
          <w:rFonts w:hint="eastAsia" w:ascii="宋体" w:hAnsi="宋体" w:cs="宋体"/>
          <w:kern w:val="1"/>
          <w:sz w:val="24"/>
          <w:highlight w:val="none"/>
        </w:rPr>
        <w:t>的</w:t>
      </w:r>
      <w:r>
        <w:rPr>
          <w:rFonts w:hint="eastAsia" w:ascii="宋体" w:hAnsi="宋体" w:cs="宋体"/>
          <w:kern w:val="1"/>
          <w:sz w:val="24"/>
          <w:highlight w:val="none"/>
          <w:lang w:val="en-US" w:eastAsia="zh-CN"/>
        </w:rPr>
        <w:t>资质证明</w:t>
      </w:r>
      <w:r>
        <w:rPr>
          <w:rFonts w:hint="eastAsia" w:ascii="宋体" w:hAnsi="宋体" w:cs="宋体"/>
          <w:kern w:val="1"/>
          <w:sz w:val="24"/>
          <w:highlight w:val="none"/>
        </w:rPr>
        <w:t>；</w:t>
      </w:r>
    </w:p>
    <w:p w14:paraId="70AFDFEE">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2、财务要求：提供近三年（202</w:t>
      </w:r>
      <w:r>
        <w:rPr>
          <w:rFonts w:hint="eastAsia" w:ascii="宋体" w:hAnsi="宋体" w:cs="宋体"/>
          <w:kern w:val="1"/>
          <w:sz w:val="24"/>
          <w:highlight w:val="none"/>
          <w:lang w:val="en-US" w:eastAsia="zh-CN"/>
        </w:rPr>
        <w:t>2</w:t>
      </w:r>
      <w:r>
        <w:rPr>
          <w:rFonts w:hint="eastAsia" w:ascii="宋体" w:hAnsi="宋体" w:cs="宋体"/>
          <w:kern w:val="1"/>
          <w:sz w:val="24"/>
          <w:highlight w:val="none"/>
        </w:rPr>
        <w:t>-202</w:t>
      </w:r>
      <w:r>
        <w:rPr>
          <w:rFonts w:hint="eastAsia" w:ascii="宋体" w:hAnsi="宋体" w:cs="宋体"/>
          <w:kern w:val="1"/>
          <w:sz w:val="24"/>
          <w:highlight w:val="none"/>
          <w:lang w:val="en-US" w:eastAsia="zh-CN"/>
        </w:rPr>
        <w:t>4</w:t>
      </w:r>
      <w:r>
        <w:rPr>
          <w:rFonts w:hint="eastAsia" w:ascii="宋体" w:hAnsi="宋体" w:cs="宋体"/>
          <w:kern w:val="1"/>
          <w:sz w:val="24"/>
          <w:highlight w:val="none"/>
        </w:rPr>
        <w:t>年度）的财务报告，必须包括：资产负债表、利润表、现金流量表。（新成立的公司提供自公司成立以来的财务报告）；</w:t>
      </w:r>
    </w:p>
    <w:p w14:paraId="741C508C">
      <w:pPr>
        <w:widowControl/>
        <w:adjustRightInd w:val="0"/>
        <w:snapToGrid w:val="0"/>
        <w:spacing w:line="420" w:lineRule="exact"/>
        <w:ind w:firstLine="480" w:firstLineChars="200"/>
        <w:jc w:val="left"/>
        <w:rPr>
          <w:rFonts w:ascii="宋体" w:hAnsi="宋体" w:cs="宋体"/>
          <w:kern w:val="0"/>
          <w:sz w:val="24"/>
          <w:szCs w:val="24"/>
          <w:highlight w:val="none"/>
        </w:rPr>
      </w:pPr>
      <w:r>
        <w:rPr>
          <w:rFonts w:hint="eastAsia" w:ascii="宋体" w:hAnsi="宋体" w:cs="宋体"/>
          <w:kern w:val="1"/>
          <w:sz w:val="24"/>
          <w:highlight w:val="none"/>
          <w:lang w:val="en-US" w:eastAsia="zh-CN"/>
        </w:rPr>
        <w:t>3、</w:t>
      </w:r>
      <w:r>
        <w:rPr>
          <w:rFonts w:hint="eastAsia" w:ascii="宋体" w:hAnsi="宋体" w:cs="宋体"/>
          <w:kern w:val="0"/>
          <w:sz w:val="24"/>
          <w:szCs w:val="24"/>
          <w:highlight w:val="none"/>
        </w:rPr>
        <w:t>信誉要求：报名时间前供应商未在“信用中国”网站（www.creditchina.gov.cn）、“中国政府采购网”网站（www.ccgp.gov.cn）信用信息共享平台中列入失信被执行人、</w:t>
      </w:r>
      <w:r>
        <w:rPr>
          <w:rFonts w:hint="eastAsia" w:ascii="宋体" w:hAnsi="宋体"/>
          <w:color w:val="000000"/>
          <w:kern w:val="0"/>
          <w:sz w:val="24"/>
          <w:highlight w:val="none"/>
        </w:rPr>
        <w:t>重大</w:t>
      </w:r>
      <w:r>
        <w:rPr>
          <w:rFonts w:ascii="宋体" w:hAnsi="宋体"/>
          <w:color w:val="000000"/>
          <w:kern w:val="0"/>
          <w:sz w:val="24"/>
          <w:highlight w:val="none"/>
        </w:rPr>
        <w:t>税收违法</w:t>
      </w:r>
      <w:r>
        <w:rPr>
          <w:rFonts w:hint="eastAsia" w:ascii="宋体" w:hAnsi="宋体"/>
          <w:color w:val="000000"/>
          <w:kern w:val="0"/>
          <w:sz w:val="24"/>
          <w:highlight w:val="none"/>
        </w:rPr>
        <w:t>失信主体</w:t>
      </w:r>
      <w:r>
        <w:rPr>
          <w:rFonts w:hint="eastAsia" w:ascii="宋体" w:hAnsi="宋体" w:cs="宋体"/>
          <w:kern w:val="0"/>
          <w:sz w:val="24"/>
          <w:szCs w:val="24"/>
          <w:highlight w:val="none"/>
        </w:rPr>
        <w:t>、政府采购严重违法失信行为记录名单，须提供网站查询结果的网站截图并加盖供应商公章；</w:t>
      </w:r>
    </w:p>
    <w:p w14:paraId="545E6A7F">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lang w:val="en-US" w:eastAsia="zh-CN"/>
        </w:rPr>
        <w:t>4</w:t>
      </w:r>
      <w:r>
        <w:rPr>
          <w:rFonts w:hint="eastAsia" w:ascii="宋体" w:hAnsi="宋体" w:cs="宋体"/>
          <w:kern w:val="1"/>
          <w:sz w:val="24"/>
          <w:highlight w:val="none"/>
        </w:rPr>
        <w:t>、本项目不接受联合体投标。</w:t>
      </w:r>
    </w:p>
    <w:p w14:paraId="2CD34484">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注：单位负责人为同一人或者存在控股、管理关系的不同单位，或同一母公司的子公司，不得参加同一包投标或者未划分包的同一招标项目投标。</w:t>
      </w:r>
    </w:p>
    <w:p w14:paraId="7EBAED42">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五、招标文件的获取</w:t>
      </w:r>
    </w:p>
    <w:p w14:paraId="2C87A053">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1、招标文件获取时间：202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8月15日</w:t>
      </w:r>
      <w:r>
        <w:rPr>
          <w:rFonts w:hint="eastAsia" w:ascii="宋体" w:hAnsi="宋体" w:cs="宋体"/>
          <w:kern w:val="1"/>
          <w:sz w:val="24"/>
          <w:highlight w:val="none"/>
        </w:rPr>
        <w:t>至202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8月21日</w:t>
      </w:r>
    </w:p>
    <w:p w14:paraId="645EC21B">
      <w:pPr>
        <w:tabs>
          <w:tab w:val="left" w:pos="1080"/>
        </w:tabs>
        <w:spacing w:line="440" w:lineRule="exact"/>
        <w:ind w:firstLine="480" w:firstLineChars="200"/>
        <w:contextualSpacing/>
        <w:rPr>
          <w:rFonts w:hint="eastAsia" w:ascii="宋体" w:hAnsi="宋体" w:cs="宋体"/>
          <w:kern w:val="1"/>
          <w:sz w:val="24"/>
          <w:highlight w:val="none"/>
        </w:rPr>
      </w:pPr>
      <w:r>
        <w:rPr>
          <w:rFonts w:hint="eastAsia" w:ascii="宋体" w:hAnsi="宋体" w:cs="宋体"/>
          <w:kern w:val="1"/>
          <w:sz w:val="24"/>
          <w:highlight w:val="none"/>
        </w:rPr>
        <w:t>2、招标文件</w:t>
      </w:r>
      <w:r>
        <w:rPr>
          <w:rFonts w:hint="eastAsia" w:ascii="宋体" w:hAnsi="宋体" w:eastAsia="宋体" w:cs="宋体"/>
          <w:kern w:val="0"/>
          <w:sz w:val="24"/>
          <w:highlight w:val="none"/>
          <w:lang w:eastAsia="zh-CN"/>
        </w:rPr>
        <w:t>获取</w:t>
      </w:r>
      <w:r>
        <w:rPr>
          <w:rFonts w:hint="eastAsia" w:ascii="宋体" w:hAnsi="宋体" w:eastAsia="宋体" w:cs="宋体"/>
          <w:kern w:val="0"/>
          <w:sz w:val="24"/>
          <w:highlight w:val="none"/>
        </w:rPr>
        <w:t>方式：</w:t>
      </w:r>
      <w:r>
        <w:rPr>
          <w:rFonts w:hint="eastAsia" w:ascii="宋体" w:hAnsi="宋体" w:eastAsia="宋体" w:cs="宋体"/>
          <w:kern w:val="0"/>
          <w:sz w:val="24"/>
          <w:highlight w:val="none"/>
          <w:lang w:val="en-US" w:eastAsia="zh-CN"/>
        </w:rPr>
        <w:t>线上</w:t>
      </w:r>
      <w:r>
        <w:rPr>
          <w:rFonts w:hint="eastAsia" w:ascii="宋体" w:hAnsi="宋体" w:eastAsia="宋体" w:cs="宋体"/>
          <w:sz w:val="24"/>
          <w:highlight w:val="none"/>
          <w:lang w:eastAsia="zh-CN"/>
        </w:rPr>
        <w:t>获取，</w:t>
      </w:r>
      <w:r>
        <w:rPr>
          <w:rFonts w:hint="eastAsia" w:ascii="宋体" w:hAnsi="宋体" w:eastAsia="宋体" w:cs="宋体"/>
          <w:sz w:val="24"/>
          <w:highlight w:val="none"/>
          <w:lang w:val="en-US" w:eastAsia="zh-CN"/>
        </w:rPr>
        <w:t>通过</w:t>
      </w:r>
      <w:r>
        <w:rPr>
          <w:rFonts w:hint="eastAsia" w:ascii="宋体" w:hAnsi="宋体" w:eastAsia="宋体" w:cs="宋体"/>
          <w:sz w:val="24"/>
          <w:highlight w:val="none"/>
          <w:lang w:eastAsia="zh-CN"/>
        </w:rPr>
        <w:fldChar w:fldCharType="begin"/>
      </w:r>
      <w:r>
        <w:rPr>
          <w:rFonts w:hint="eastAsia" w:ascii="宋体" w:hAnsi="宋体" w:eastAsia="宋体" w:cs="宋体"/>
          <w:sz w:val="24"/>
          <w:highlight w:val="none"/>
          <w:lang w:eastAsia="zh-CN"/>
        </w:rPr>
        <w:instrText xml:space="preserve"> HYPERLINK "http://www.jigang.com.cn—济钢集团有限公司" </w:instrText>
      </w:r>
      <w:r>
        <w:rPr>
          <w:rFonts w:hint="eastAsia" w:ascii="宋体" w:hAnsi="宋体" w:eastAsia="宋体" w:cs="宋体"/>
          <w:sz w:val="24"/>
          <w:highlight w:val="none"/>
          <w:lang w:eastAsia="zh-CN"/>
        </w:rPr>
        <w:fldChar w:fldCharType="separate"/>
      </w:r>
      <w:r>
        <w:rPr>
          <w:rFonts w:hint="eastAsia" w:ascii="宋体" w:hAnsi="宋体" w:eastAsia="宋体" w:cs="宋体"/>
          <w:sz w:val="24"/>
          <w:highlight w:val="none"/>
          <w:lang w:eastAsia="zh-CN"/>
        </w:rPr>
        <w:t>www.jigang.com.cn—济钢集团有限公司</w:t>
      </w:r>
      <w:r>
        <w:rPr>
          <w:rFonts w:hint="eastAsia" w:ascii="宋体" w:hAnsi="宋体" w:eastAsia="宋体" w:cs="宋体"/>
          <w:sz w:val="24"/>
          <w:highlight w:val="none"/>
          <w:lang w:eastAsia="zh-CN"/>
        </w:rPr>
        <w:fldChar w:fldCharType="end"/>
      </w:r>
      <w:r>
        <w:rPr>
          <w:rFonts w:hint="eastAsia" w:ascii="宋体" w:hAnsi="宋体" w:eastAsia="宋体" w:cs="宋体"/>
          <w:sz w:val="24"/>
          <w:highlight w:val="none"/>
          <w:lang w:eastAsia="zh-CN"/>
        </w:rPr>
        <w:t>阳光购销平台</w:t>
      </w:r>
      <w:r>
        <w:rPr>
          <w:rFonts w:hint="eastAsia" w:ascii="宋体" w:hAnsi="宋体" w:eastAsia="宋体" w:cs="宋体"/>
          <w:sz w:val="24"/>
          <w:highlight w:val="none"/>
          <w:lang w:val="en-US" w:eastAsia="zh-CN"/>
        </w:rPr>
        <w:t>报名并经采购人审核后，下载采购文件</w:t>
      </w:r>
      <w:r>
        <w:rPr>
          <w:rFonts w:hint="eastAsia" w:ascii="宋体" w:hAnsi="宋体" w:eastAsia="宋体" w:cs="宋体"/>
          <w:sz w:val="24"/>
          <w:highlight w:val="none"/>
          <w:lang w:eastAsia="zh-CN"/>
        </w:rPr>
        <w:t>（不接受线下报名）。</w:t>
      </w:r>
    </w:p>
    <w:p w14:paraId="4ACF8DEB">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六、投标文件的递交</w:t>
      </w:r>
    </w:p>
    <w:p w14:paraId="28CB38E0">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递交截止时间：202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8月21日12</w:t>
      </w:r>
      <w:r>
        <w:rPr>
          <w:rFonts w:hint="eastAsia" w:ascii="宋体" w:hAnsi="宋体" w:cs="宋体"/>
          <w:kern w:val="1"/>
          <w:sz w:val="24"/>
          <w:highlight w:val="none"/>
        </w:rPr>
        <w:t>时</w:t>
      </w:r>
      <w:r>
        <w:rPr>
          <w:rFonts w:hint="eastAsia" w:ascii="宋体" w:hAnsi="宋体" w:cs="宋体"/>
          <w:kern w:val="1"/>
          <w:sz w:val="24"/>
          <w:highlight w:val="none"/>
          <w:lang w:val="en-US" w:eastAsia="zh-CN"/>
        </w:rPr>
        <w:t>0</w:t>
      </w:r>
      <w:r>
        <w:rPr>
          <w:rFonts w:ascii="宋体" w:hAnsi="宋体" w:cs="宋体"/>
          <w:kern w:val="1"/>
          <w:sz w:val="24"/>
          <w:highlight w:val="none"/>
        </w:rPr>
        <w:t>0</w:t>
      </w:r>
      <w:r>
        <w:rPr>
          <w:rFonts w:hint="eastAsia" w:ascii="宋体" w:hAnsi="宋体" w:cs="宋体"/>
          <w:kern w:val="1"/>
          <w:sz w:val="24"/>
          <w:highlight w:val="none"/>
        </w:rPr>
        <w:t>分（北京时间）</w:t>
      </w:r>
    </w:p>
    <w:p w14:paraId="035504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default" w:ascii="宋体" w:hAnsi="宋体" w:eastAsia="宋体" w:cs="宋体"/>
          <w:kern w:val="1"/>
          <w:sz w:val="24"/>
          <w:highlight w:val="none"/>
          <w:lang w:val="en-US" w:eastAsia="zh-CN"/>
        </w:rPr>
      </w:pPr>
      <w:r>
        <w:rPr>
          <w:rFonts w:hint="eastAsia" w:ascii="宋体" w:hAnsi="宋体" w:cs="宋体"/>
          <w:kern w:val="1"/>
          <w:sz w:val="24"/>
          <w:highlight w:val="none"/>
        </w:rPr>
        <w:t>递交方式：</w:t>
      </w:r>
      <w:r>
        <w:rPr>
          <w:rFonts w:hint="eastAsia" w:ascii="宋体" w:hAnsi="宋体" w:cs="宋体"/>
          <w:kern w:val="0"/>
          <w:sz w:val="24"/>
          <w:highlight w:val="none"/>
        </w:rPr>
        <w:t>纸质文件递交。</w:t>
      </w:r>
      <w:r>
        <w:rPr>
          <w:rFonts w:hint="eastAsia" w:ascii="宋体" w:hAnsi="宋体" w:cs="宋体"/>
          <w:kern w:val="0"/>
          <w:sz w:val="24"/>
          <w:highlight w:val="none"/>
          <w:lang w:val="en-US" w:eastAsia="zh-CN"/>
        </w:rPr>
        <w:t>(可邮寄至：</w:t>
      </w:r>
      <w:r>
        <w:rPr>
          <w:rFonts w:hint="eastAsia" w:ascii="宋体" w:hAnsi="宋体" w:eastAsia="宋体" w:cs="宋体"/>
          <w:kern w:val="0"/>
          <w:sz w:val="24"/>
          <w:highlight w:val="none"/>
        </w:rPr>
        <w:t>济南市历下区世纪大道13580号明湖国际生物制药生产基地D-2号楼3</w:t>
      </w:r>
      <w:r>
        <w:rPr>
          <w:rFonts w:hint="eastAsia" w:ascii="宋体" w:hAnsi="宋体" w:cs="宋体"/>
          <w:kern w:val="0"/>
          <w:sz w:val="24"/>
          <w:highlight w:val="none"/>
          <w:lang w:val="en-US" w:eastAsia="zh-CN"/>
        </w:rPr>
        <w:t>40</w:t>
      </w:r>
      <w:r>
        <w:rPr>
          <w:rFonts w:hint="eastAsia" w:ascii="宋体" w:hAnsi="宋体" w:eastAsia="宋体" w:cs="宋体"/>
          <w:kern w:val="0"/>
          <w:sz w:val="24"/>
          <w:highlight w:val="none"/>
        </w:rPr>
        <w:t>室</w:t>
      </w:r>
      <w:r>
        <w:rPr>
          <w:rFonts w:hint="eastAsia" w:ascii="宋体" w:hAnsi="宋体" w:cs="宋体"/>
          <w:kern w:val="0"/>
          <w:sz w:val="24"/>
          <w:highlight w:val="none"/>
          <w:lang w:val="en-US" w:eastAsia="zh-CN"/>
        </w:rPr>
        <w:t>)</w:t>
      </w:r>
    </w:p>
    <w:p w14:paraId="520A5124">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七、开标时间及地点</w:t>
      </w:r>
    </w:p>
    <w:p w14:paraId="30C82629">
      <w:pPr>
        <w:tabs>
          <w:tab w:val="left" w:pos="1080"/>
        </w:tabs>
        <w:spacing w:line="440" w:lineRule="exact"/>
        <w:ind w:firstLine="480" w:firstLineChars="200"/>
        <w:contextualSpacing/>
        <w:rPr>
          <w:rFonts w:hint="eastAsia" w:ascii="宋体" w:hAnsi="宋体" w:cs="宋体"/>
          <w:kern w:val="1"/>
          <w:sz w:val="24"/>
          <w:highlight w:val="none"/>
        </w:rPr>
      </w:pPr>
      <w:r>
        <w:rPr>
          <w:rFonts w:hint="eastAsia" w:ascii="宋体" w:hAnsi="宋体" w:cs="宋体"/>
          <w:kern w:val="1"/>
          <w:sz w:val="24"/>
          <w:highlight w:val="none"/>
        </w:rPr>
        <w:t>开标时间：202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8月21日14</w:t>
      </w:r>
      <w:r>
        <w:rPr>
          <w:rFonts w:hint="eastAsia" w:ascii="宋体" w:hAnsi="宋体" w:cs="宋体"/>
          <w:kern w:val="1"/>
          <w:sz w:val="24"/>
          <w:highlight w:val="none"/>
        </w:rPr>
        <w:t>时</w:t>
      </w:r>
      <w:r>
        <w:rPr>
          <w:rFonts w:hint="eastAsia" w:ascii="宋体" w:hAnsi="宋体" w:cs="宋体"/>
          <w:kern w:val="1"/>
          <w:sz w:val="24"/>
          <w:highlight w:val="none"/>
          <w:lang w:val="en-US" w:eastAsia="zh-CN"/>
        </w:rPr>
        <w:t>0</w:t>
      </w:r>
      <w:r>
        <w:rPr>
          <w:rFonts w:ascii="宋体" w:hAnsi="宋体" w:cs="宋体"/>
          <w:kern w:val="1"/>
          <w:sz w:val="24"/>
          <w:highlight w:val="none"/>
        </w:rPr>
        <w:t>0</w:t>
      </w:r>
      <w:r>
        <w:rPr>
          <w:rFonts w:hint="eastAsia" w:ascii="宋体" w:hAnsi="宋体" w:cs="宋体"/>
          <w:kern w:val="1"/>
          <w:sz w:val="24"/>
          <w:highlight w:val="none"/>
        </w:rPr>
        <w:t>分（北京时间）</w:t>
      </w:r>
    </w:p>
    <w:p w14:paraId="1B5F179A">
      <w:pPr>
        <w:tabs>
          <w:tab w:val="left" w:pos="1080"/>
        </w:tabs>
        <w:spacing w:line="440" w:lineRule="exact"/>
        <w:ind w:firstLine="480" w:firstLineChars="200"/>
        <w:contextualSpacing/>
        <w:rPr>
          <w:rFonts w:hint="default" w:eastAsia="宋体"/>
          <w:b/>
          <w:bCs/>
          <w:highlight w:val="none"/>
          <w:lang w:val="en-US" w:eastAsia="zh-CN"/>
        </w:rPr>
      </w:pPr>
      <w:r>
        <w:rPr>
          <w:rFonts w:hint="eastAsia" w:ascii="宋体" w:hAnsi="宋体" w:cs="宋体"/>
          <w:kern w:val="1"/>
          <w:sz w:val="24"/>
          <w:highlight w:val="none"/>
          <w:lang w:val="en-US" w:eastAsia="zh-CN"/>
        </w:rPr>
        <w:t>开标方式：</w:t>
      </w:r>
      <w:r>
        <w:rPr>
          <w:rFonts w:hint="eastAsia" w:ascii="宋体" w:hAnsi="宋体" w:cs="宋体"/>
          <w:b/>
          <w:bCs/>
          <w:kern w:val="1"/>
          <w:sz w:val="24"/>
          <w:highlight w:val="none"/>
          <w:lang w:val="en-US" w:eastAsia="zh-CN"/>
        </w:rPr>
        <w:t>线上开标，请于2025年8月21日14：00通过腾讯会议参与开标，会议号：181 397 677</w:t>
      </w:r>
    </w:p>
    <w:p w14:paraId="58A2F604">
      <w:pPr>
        <w:tabs>
          <w:tab w:val="left" w:pos="1080"/>
        </w:tabs>
        <w:spacing w:line="360" w:lineRule="auto"/>
        <w:ind w:firstLine="480" w:firstLineChars="200"/>
        <w:contextualSpacing/>
        <w:rPr>
          <w:rFonts w:ascii="宋体" w:hAnsi="宋体" w:cs="宋体"/>
          <w:kern w:val="1"/>
          <w:sz w:val="24"/>
          <w:highlight w:val="none"/>
        </w:rPr>
      </w:pPr>
      <w:r>
        <w:rPr>
          <w:rFonts w:hint="eastAsia" w:ascii="宋体" w:hAnsi="宋体" w:cs="宋体"/>
          <w:sz w:val="24"/>
          <w:highlight w:val="none"/>
        </w:rPr>
        <w:t>八、</w:t>
      </w:r>
      <w:r>
        <w:rPr>
          <w:rFonts w:hint="eastAsia" w:ascii="宋体" w:hAnsi="宋体" w:cs="宋体"/>
          <w:kern w:val="1"/>
          <w:sz w:val="24"/>
          <w:highlight w:val="none"/>
        </w:rPr>
        <w:t>联系方式</w:t>
      </w:r>
    </w:p>
    <w:p w14:paraId="62A6ADF8">
      <w:pPr>
        <w:tabs>
          <w:tab w:val="left" w:pos="1080"/>
        </w:tabs>
        <w:spacing w:line="360" w:lineRule="auto"/>
        <w:ind w:firstLine="480" w:firstLineChars="200"/>
        <w:contextualSpacing/>
        <w:rPr>
          <w:rFonts w:ascii="宋体" w:hAnsi="宋体" w:cs="宋体"/>
          <w:kern w:val="1"/>
          <w:sz w:val="24"/>
          <w:highlight w:val="none"/>
        </w:rPr>
      </w:pPr>
      <w:r>
        <w:rPr>
          <w:rFonts w:hint="eastAsia" w:ascii="宋体" w:hAnsi="宋体" w:cs="宋体"/>
          <w:kern w:val="1"/>
          <w:sz w:val="24"/>
          <w:highlight w:val="none"/>
        </w:rPr>
        <w:t>1、招标人名称：</w:t>
      </w:r>
      <w:r>
        <w:rPr>
          <w:rFonts w:hint="eastAsia" w:ascii="宋体" w:hAnsi="宋体" w:cs="宋体"/>
          <w:kern w:val="1"/>
          <w:sz w:val="24"/>
          <w:highlight w:val="none"/>
          <w:lang w:val="en-US" w:eastAsia="zh-CN"/>
        </w:rPr>
        <w:t>山东省冶金科学研究院股份有限公司</w:t>
      </w:r>
    </w:p>
    <w:p w14:paraId="534D9611">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地址：山东省济南市历下区世纪大道13580号D-2号楼</w:t>
      </w:r>
    </w:p>
    <w:p w14:paraId="1258E6DB">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lang w:val="en-US" w:eastAsia="zh-CN"/>
        </w:rPr>
        <w:t>投标</w:t>
      </w:r>
      <w:r>
        <w:rPr>
          <w:rFonts w:hint="eastAsia" w:ascii="宋体" w:hAnsi="宋体"/>
          <w:color w:val="000000"/>
          <w:sz w:val="24"/>
          <w:highlight w:val="none"/>
        </w:rPr>
        <w:t>联系人：薄工</w:t>
      </w:r>
    </w:p>
    <w:p w14:paraId="1A6A9F39">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联系电话：0531-885930</w:t>
      </w:r>
      <w:r>
        <w:rPr>
          <w:rFonts w:hint="eastAsia" w:ascii="宋体" w:hAnsi="宋体"/>
          <w:color w:val="000000"/>
          <w:sz w:val="24"/>
          <w:highlight w:val="none"/>
          <w:lang w:val="en-US" w:eastAsia="zh-CN"/>
        </w:rPr>
        <w:t>8</w:t>
      </w:r>
      <w:r>
        <w:rPr>
          <w:rFonts w:hint="eastAsia" w:ascii="宋体" w:hAnsi="宋体"/>
          <w:color w:val="000000"/>
          <w:sz w:val="24"/>
          <w:highlight w:val="none"/>
        </w:rPr>
        <w:t>5</w:t>
      </w:r>
    </w:p>
    <w:p w14:paraId="11153F46">
      <w:pPr>
        <w:tabs>
          <w:tab w:val="left" w:pos="1080"/>
        </w:tabs>
        <w:spacing w:line="440" w:lineRule="exact"/>
        <w:ind w:firstLine="708" w:firstLineChars="295"/>
        <w:contextualSpacing/>
        <w:rPr>
          <w:rFonts w:hint="eastAsia" w:ascii="宋体" w:hAnsi="宋体" w:cs="宋体"/>
          <w:kern w:val="1"/>
          <w:sz w:val="24"/>
          <w:highlight w:val="none"/>
        </w:rPr>
      </w:pPr>
      <w:r>
        <w:rPr>
          <w:rFonts w:hint="eastAsia" w:ascii="宋体" w:hAnsi="宋体" w:cs="宋体"/>
          <w:kern w:val="1"/>
          <w:sz w:val="24"/>
          <w:highlight w:val="none"/>
          <w:lang w:val="en-US" w:eastAsia="zh-CN"/>
        </w:rPr>
        <w:t>技术</w:t>
      </w:r>
      <w:r>
        <w:rPr>
          <w:rFonts w:hint="eastAsia" w:ascii="宋体" w:hAnsi="宋体" w:cs="宋体"/>
          <w:kern w:val="1"/>
          <w:sz w:val="24"/>
          <w:highlight w:val="none"/>
        </w:rPr>
        <w:t>联系人：</w:t>
      </w:r>
    </w:p>
    <w:p w14:paraId="77A88142">
      <w:pPr>
        <w:tabs>
          <w:tab w:val="left" w:pos="1080"/>
        </w:tabs>
        <w:spacing w:line="440" w:lineRule="exact"/>
        <w:ind w:firstLine="708" w:firstLineChars="295"/>
        <w:contextualSpacing/>
        <w:rPr>
          <w:rFonts w:hint="default" w:ascii="宋体" w:hAnsi="宋体" w:eastAsia="宋体" w:cs="宋体"/>
          <w:kern w:val="1"/>
          <w:sz w:val="24"/>
          <w:highlight w:val="none"/>
          <w:lang w:val="en-US" w:eastAsia="zh-CN"/>
        </w:rPr>
      </w:pPr>
      <w:r>
        <w:rPr>
          <w:rFonts w:hint="eastAsia" w:ascii="宋体" w:hAnsi="宋体" w:cs="宋体"/>
          <w:kern w:val="1"/>
          <w:sz w:val="24"/>
          <w:highlight w:val="none"/>
        </w:rPr>
        <w:t>联系电话：</w:t>
      </w:r>
    </w:p>
    <w:p w14:paraId="6EDC24E0">
      <w:pPr>
        <w:tabs>
          <w:tab w:val="left" w:pos="1080"/>
        </w:tabs>
        <w:spacing w:line="440" w:lineRule="exact"/>
        <w:ind w:firstLine="480" w:firstLineChars="200"/>
        <w:contextualSpacing/>
        <w:jc w:val="right"/>
        <w:rPr>
          <w:rFonts w:hint="eastAsia" w:ascii="宋体" w:hAnsi="宋体" w:cs="宋体"/>
          <w:kern w:val="1"/>
          <w:sz w:val="24"/>
          <w:highlight w:val="none"/>
        </w:rPr>
      </w:pPr>
    </w:p>
    <w:p w14:paraId="62E9765C">
      <w:pPr>
        <w:tabs>
          <w:tab w:val="left" w:pos="1080"/>
        </w:tabs>
        <w:spacing w:line="440" w:lineRule="exact"/>
        <w:ind w:firstLine="480" w:firstLineChars="200"/>
        <w:contextualSpacing/>
        <w:jc w:val="right"/>
        <w:rPr>
          <w:rFonts w:hint="eastAsia" w:ascii="宋体" w:hAnsi="宋体" w:cs="宋体"/>
          <w:kern w:val="1"/>
          <w:sz w:val="24"/>
          <w:highlight w:val="none"/>
        </w:rPr>
      </w:pPr>
    </w:p>
    <w:p w14:paraId="08052484">
      <w:pPr>
        <w:tabs>
          <w:tab w:val="left" w:pos="1080"/>
        </w:tabs>
        <w:spacing w:line="440" w:lineRule="exact"/>
        <w:ind w:firstLine="480" w:firstLineChars="200"/>
        <w:contextualSpacing/>
        <w:jc w:val="right"/>
        <w:rPr>
          <w:rFonts w:hint="eastAsia" w:ascii="宋体" w:hAnsi="宋体" w:cs="宋体"/>
          <w:kern w:val="1"/>
          <w:sz w:val="24"/>
          <w:highlight w:val="none"/>
        </w:rPr>
      </w:pPr>
    </w:p>
    <w:p w14:paraId="1488AC8C">
      <w:pPr>
        <w:tabs>
          <w:tab w:val="left" w:pos="1080"/>
        </w:tabs>
        <w:spacing w:line="440" w:lineRule="exact"/>
        <w:ind w:firstLine="480" w:firstLineChars="200"/>
        <w:contextualSpacing/>
        <w:jc w:val="right"/>
        <w:rPr>
          <w:rFonts w:ascii="宋体" w:hAnsi="宋体" w:cs="宋体"/>
          <w:kern w:val="1"/>
          <w:sz w:val="24"/>
          <w:highlight w:val="none"/>
        </w:rPr>
      </w:pPr>
      <w:r>
        <w:rPr>
          <w:rFonts w:hint="eastAsia" w:ascii="宋体" w:hAnsi="宋体" w:cs="宋体"/>
          <w:kern w:val="1"/>
          <w:sz w:val="24"/>
          <w:highlight w:val="none"/>
        </w:rPr>
        <w:t>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8月15日</w:t>
      </w:r>
    </w:p>
    <w:bookmarkEnd w:id="4"/>
    <w:p w14:paraId="50185E38">
      <w:pPr>
        <w:widowControl/>
        <w:jc w:val="left"/>
        <w:rPr>
          <w:rFonts w:ascii="宋体" w:hAnsi="宋体" w:cs="宋体"/>
          <w:b/>
          <w:bCs/>
          <w:sz w:val="24"/>
          <w:highlight w:val="none"/>
        </w:rPr>
      </w:pPr>
      <w:r>
        <w:rPr>
          <w:rFonts w:ascii="宋体" w:hAnsi="宋体" w:cs="宋体"/>
          <w:kern w:val="1"/>
          <w:sz w:val="24"/>
          <w:highlight w:val="none"/>
        </w:rPr>
        <w:br w:type="page"/>
      </w:r>
    </w:p>
    <w:p w14:paraId="59ED3260">
      <w:pPr>
        <w:spacing w:line="360" w:lineRule="auto"/>
        <w:jc w:val="center"/>
        <w:outlineLvl w:val="0"/>
        <w:rPr>
          <w:rFonts w:ascii="宋体" w:hAnsi="宋体"/>
          <w:b/>
          <w:bCs/>
          <w:color w:val="000000"/>
          <w:sz w:val="36"/>
          <w:szCs w:val="36"/>
          <w:highlight w:val="none"/>
        </w:rPr>
      </w:pPr>
      <w:bookmarkStart w:id="5" w:name="_Toc78837941"/>
      <w:r>
        <w:rPr>
          <w:rFonts w:ascii="宋体" w:hAnsi="宋体"/>
          <w:b/>
          <w:bCs/>
          <w:color w:val="000000"/>
          <w:sz w:val="36"/>
          <w:szCs w:val="36"/>
          <w:highlight w:val="none"/>
        </w:rPr>
        <w:t>第二章  投标须知表</w:t>
      </w:r>
      <w:bookmarkEnd w:id="5"/>
    </w:p>
    <w:tbl>
      <w:tblPr>
        <w:tblStyle w:val="28"/>
        <w:tblW w:w="95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8"/>
        <w:gridCol w:w="8505"/>
      </w:tblGrid>
      <w:tr w14:paraId="3BD5B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blHeader/>
          <w:jc w:val="center"/>
        </w:trPr>
        <w:tc>
          <w:tcPr>
            <w:tcW w:w="1008" w:type="dxa"/>
            <w:tcBorders>
              <w:top w:val="double" w:color="auto" w:sz="4" w:space="0"/>
              <w:left w:val="double" w:color="auto" w:sz="4" w:space="0"/>
            </w:tcBorders>
            <w:vAlign w:val="center"/>
          </w:tcPr>
          <w:p w14:paraId="59622C55">
            <w:pPr>
              <w:spacing w:line="520" w:lineRule="exact"/>
              <w:jc w:val="center"/>
              <w:rPr>
                <w:rFonts w:ascii="宋体" w:hAnsi="宋体"/>
                <w:b/>
                <w:bCs/>
                <w:color w:val="000000"/>
                <w:sz w:val="24"/>
                <w:highlight w:val="none"/>
              </w:rPr>
            </w:pPr>
            <w:r>
              <w:rPr>
                <w:rFonts w:ascii="宋体" w:hAnsi="宋体"/>
                <w:b/>
                <w:bCs/>
                <w:color w:val="000000"/>
                <w:sz w:val="24"/>
                <w:highlight w:val="none"/>
              </w:rPr>
              <w:t>序号</w:t>
            </w:r>
          </w:p>
        </w:tc>
        <w:tc>
          <w:tcPr>
            <w:tcW w:w="8505" w:type="dxa"/>
            <w:tcBorders>
              <w:top w:val="double" w:color="auto" w:sz="4" w:space="0"/>
              <w:right w:val="double" w:color="auto" w:sz="4" w:space="0"/>
            </w:tcBorders>
            <w:vAlign w:val="center"/>
          </w:tcPr>
          <w:p w14:paraId="440A2FD5">
            <w:pPr>
              <w:spacing w:line="520" w:lineRule="exact"/>
              <w:jc w:val="center"/>
              <w:rPr>
                <w:rFonts w:ascii="宋体" w:hAnsi="宋体"/>
                <w:b/>
                <w:bCs/>
                <w:color w:val="000000"/>
                <w:sz w:val="24"/>
                <w:highlight w:val="none"/>
              </w:rPr>
            </w:pPr>
            <w:r>
              <w:rPr>
                <w:rFonts w:ascii="宋体" w:hAnsi="宋体"/>
                <w:b/>
                <w:bCs/>
                <w:color w:val="000000"/>
                <w:sz w:val="24"/>
                <w:highlight w:val="none"/>
              </w:rPr>
              <w:t>内    容</w:t>
            </w:r>
          </w:p>
        </w:tc>
      </w:tr>
      <w:tr w14:paraId="1FF3F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 w:hRule="atLeast"/>
          <w:jc w:val="center"/>
        </w:trPr>
        <w:tc>
          <w:tcPr>
            <w:tcW w:w="1008" w:type="dxa"/>
            <w:vMerge w:val="restart"/>
            <w:tcBorders>
              <w:left w:val="double" w:color="auto" w:sz="4" w:space="0"/>
            </w:tcBorders>
            <w:vAlign w:val="center"/>
          </w:tcPr>
          <w:p w14:paraId="6F0AF505">
            <w:pPr>
              <w:spacing w:line="520" w:lineRule="exact"/>
              <w:jc w:val="center"/>
              <w:rPr>
                <w:rFonts w:ascii="宋体" w:hAnsi="宋体"/>
                <w:color w:val="000000"/>
                <w:sz w:val="24"/>
                <w:highlight w:val="none"/>
              </w:rPr>
            </w:pPr>
            <w:r>
              <w:rPr>
                <w:rFonts w:ascii="宋体" w:hAnsi="宋体"/>
                <w:color w:val="000000"/>
                <w:sz w:val="24"/>
                <w:highlight w:val="none"/>
              </w:rPr>
              <w:t>1</w:t>
            </w:r>
          </w:p>
        </w:tc>
        <w:tc>
          <w:tcPr>
            <w:tcW w:w="8505" w:type="dxa"/>
            <w:tcBorders>
              <w:bottom w:val="single" w:color="auto" w:sz="4" w:space="0"/>
              <w:right w:val="double" w:color="auto" w:sz="4" w:space="0"/>
            </w:tcBorders>
            <w:vAlign w:val="center"/>
          </w:tcPr>
          <w:p w14:paraId="4E3FF08C">
            <w:pPr>
              <w:spacing w:line="520" w:lineRule="exact"/>
              <w:rPr>
                <w:rFonts w:ascii="宋体" w:hAnsi="宋体"/>
                <w:color w:val="000000"/>
                <w:sz w:val="24"/>
                <w:highlight w:val="none"/>
              </w:rPr>
            </w:pPr>
            <w:r>
              <w:rPr>
                <w:rFonts w:hint="eastAsia" w:ascii="宋体" w:hAnsi="宋体"/>
                <w:color w:val="000000"/>
                <w:sz w:val="24"/>
                <w:highlight w:val="none"/>
              </w:rPr>
              <w:t>项目名称：</w:t>
            </w:r>
            <w:r>
              <w:rPr>
                <w:rFonts w:hint="eastAsia" w:ascii="宋体" w:hAnsi="宋体" w:cs="宋体"/>
                <w:kern w:val="1"/>
                <w:sz w:val="24"/>
                <w:highlight w:val="none"/>
                <w:lang w:eastAsia="zh-CN"/>
              </w:rPr>
              <w:t>山东省冶金产品质量监督检验站有限公司民用航空实验室检测技术能力咨询</w:t>
            </w:r>
            <w:r>
              <w:rPr>
                <w:rFonts w:hint="eastAsia" w:ascii="宋体" w:hAnsi="宋体" w:cs="宋体"/>
                <w:kern w:val="1"/>
                <w:sz w:val="24"/>
                <w:highlight w:val="none"/>
              </w:rPr>
              <w:t>采购项目</w:t>
            </w:r>
          </w:p>
          <w:p w14:paraId="009F6937">
            <w:pPr>
              <w:spacing w:line="520" w:lineRule="exact"/>
              <w:rPr>
                <w:rFonts w:hint="eastAsia" w:ascii="宋体" w:hAnsi="宋体" w:eastAsia="宋体"/>
                <w:color w:val="000000"/>
                <w:sz w:val="24"/>
                <w:highlight w:val="none"/>
                <w:lang w:val="en-US" w:eastAsia="zh-CN"/>
              </w:rPr>
            </w:pPr>
            <w:r>
              <w:rPr>
                <w:rFonts w:hint="eastAsia" w:ascii="宋体" w:hAnsi="宋体"/>
                <w:color w:val="000000"/>
                <w:sz w:val="24"/>
                <w:highlight w:val="none"/>
              </w:rPr>
              <w:t>项目编号：</w:t>
            </w:r>
          </w:p>
        </w:tc>
      </w:tr>
      <w:tr w14:paraId="3E0B7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08" w:type="dxa"/>
            <w:vMerge w:val="continue"/>
            <w:tcBorders>
              <w:left w:val="double" w:color="auto" w:sz="4" w:space="0"/>
            </w:tcBorders>
            <w:vAlign w:val="center"/>
          </w:tcPr>
          <w:p w14:paraId="3F65612A">
            <w:pPr>
              <w:spacing w:line="520" w:lineRule="exact"/>
              <w:jc w:val="center"/>
              <w:rPr>
                <w:rFonts w:ascii="宋体" w:hAnsi="宋体"/>
                <w:color w:val="000000"/>
                <w:sz w:val="24"/>
                <w:highlight w:val="none"/>
              </w:rPr>
            </w:pPr>
          </w:p>
        </w:tc>
        <w:tc>
          <w:tcPr>
            <w:tcW w:w="8505" w:type="dxa"/>
            <w:tcBorders>
              <w:top w:val="single" w:color="auto" w:sz="4" w:space="0"/>
              <w:right w:val="double" w:color="auto" w:sz="4" w:space="0"/>
            </w:tcBorders>
            <w:vAlign w:val="center"/>
          </w:tcPr>
          <w:p w14:paraId="2829A520">
            <w:pPr>
              <w:spacing w:line="440" w:lineRule="exact"/>
              <w:rPr>
                <w:rFonts w:ascii="宋体" w:hAnsi="宋体" w:cs="宋体"/>
                <w:kern w:val="1"/>
                <w:sz w:val="24"/>
                <w:highlight w:val="none"/>
              </w:rPr>
            </w:pPr>
            <w:r>
              <w:rPr>
                <w:rFonts w:hint="eastAsia" w:ascii="宋体" w:hAnsi="宋体"/>
                <w:color w:val="000000"/>
                <w:sz w:val="24"/>
                <w:highlight w:val="none"/>
              </w:rPr>
              <w:t>招标内容：</w:t>
            </w:r>
            <w:r>
              <w:rPr>
                <w:rFonts w:hint="eastAsia" w:ascii="宋体" w:hAnsi="宋体" w:cs="宋体"/>
                <w:kern w:val="1"/>
                <w:sz w:val="24"/>
                <w:highlight w:val="none"/>
                <w:lang w:eastAsia="zh-CN"/>
              </w:rPr>
              <w:t>民用航空实验室检测技术能力咨询</w:t>
            </w:r>
            <w:r>
              <w:rPr>
                <w:rFonts w:hint="eastAsia" w:ascii="宋体" w:hAnsi="宋体" w:cs="宋体"/>
                <w:kern w:val="1"/>
                <w:sz w:val="24"/>
                <w:highlight w:val="none"/>
                <w:lang w:val="en-US" w:eastAsia="zh-CN"/>
              </w:rPr>
              <w:t>，数量：1家。</w:t>
            </w:r>
          </w:p>
          <w:p w14:paraId="76AD0609">
            <w:pPr>
              <w:spacing w:line="520" w:lineRule="exact"/>
              <w:rPr>
                <w:rFonts w:ascii="宋体" w:hAnsi="宋体"/>
                <w:color w:val="000000"/>
                <w:sz w:val="24"/>
                <w:highlight w:val="none"/>
              </w:rPr>
            </w:pPr>
            <w:r>
              <w:rPr>
                <w:rFonts w:hint="eastAsia" w:ascii="宋体" w:hAnsi="宋体"/>
                <w:color w:val="000000"/>
                <w:sz w:val="24"/>
                <w:highlight w:val="none"/>
              </w:rPr>
              <w:t>具体内容详见第三章招标产品参数及要求。</w:t>
            </w:r>
          </w:p>
        </w:tc>
      </w:tr>
      <w:tr w14:paraId="5FE32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1" w:hRule="atLeast"/>
          <w:jc w:val="center"/>
        </w:trPr>
        <w:tc>
          <w:tcPr>
            <w:tcW w:w="1008" w:type="dxa"/>
            <w:tcBorders>
              <w:left w:val="double" w:color="auto" w:sz="4" w:space="0"/>
            </w:tcBorders>
            <w:vAlign w:val="center"/>
          </w:tcPr>
          <w:p w14:paraId="4F333FBC">
            <w:pPr>
              <w:spacing w:line="520" w:lineRule="exact"/>
              <w:jc w:val="center"/>
              <w:rPr>
                <w:rFonts w:ascii="宋体" w:hAnsi="宋体"/>
                <w:color w:val="000000"/>
                <w:sz w:val="24"/>
                <w:highlight w:val="none"/>
              </w:rPr>
            </w:pPr>
            <w:r>
              <w:rPr>
                <w:rFonts w:ascii="宋体" w:hAnsi="宋体"/>
                <w:color w:val="000000"/>
                <w:sz w:val="24"/>
                <w:highlight w:val="none"/>
              </w:rPr>
              <w:t>2</w:t>
            </w:r>
          </w:p>
        </w:tc>
        <w:tc>
          <w:tcPr>
            <w:tcW w:w="8505" w:type="dxa"/>
            <w:tcBorders>
              <w:right w:val="double" w:color="auto" w:sz="4" w:space="0"/>
            </w:tcBorders>
            <w:vAlign w:val="center"/>
          </w:tcPr>
          <w:p w14:paraId="3F80EA1C">
            <w:pPr>
              <w:spacing w:line="360" w:lineRule="auto"/>
              <w:rPr>
                <w:rFonts w:ascii="宋体" w:hAnsi="宋体"/>
                <w:color w:val="000000"/>
                <w:sz w:val="24"/>
                <w:highlight w:val="none"/>
              </w:rPr>
            </w:pPr>
            <w:r>
              <w:rPr>
                <w:rFonts w:hint="eastAsia" w:ascii="宋体" w:hAnsi="宋体"/>
                <w:color w:val="000000"/>
                <w:sz w:val="24"/>
                <w:highlight w:val="none"/>
              </w:rPr>
              <w:t>1、招标人名称：</w:t>
            </w:r>
            <w:r>
              <w:rPr>
                <w:rFonts w:hint="eastAsia" w:ascii="宋体" w:hAnsi="宋体" w:cs="宋体"/>
                <w:kern w:val="1"/>
                <w:sz w:val="24"/>
                <w:highlight w:val="none"/>
                <w:lang w:val="en-US" w:eastAsia="zh-CN"/>
              </w:rPr>
              <w:t>山东省冶金科学研究院股份有限公司</w:t>
            </w:r>
            <w:r>
              <w:rPr>
                <w:rFonts w:hint="eastAsia" w:ascii="宋体" w:hAnsi="宋体"/>
                <w:color w:val="000000"/>
                <w:sz w:val="24"/>
                <w:highlight w:val="none"/>
              </w:rPr>
              <w:t xml:space="preserve"> </w:t>
            </w:r>
          </w:p>
          <w:p w14:paraId="71FC16CD">
            <w:pPr>
              <w:spacing w:line="360" w:lineRule="auto"/>
              <w:rPr>
                <w:rFonts w:ascii="宋体" w:hAnsi="宋体"/>
                <w:color w:val="000000"/>
                <w:sz w:val="24"/>
                <w:highlight w:val="none"/>
              </w:rPr>
            </w:pPr>
            <w:r>
              <w:rPr>
                <w:rFonts w:hint="eastAsia" w:ascii="宋体" w:hAnsi="宋体"/>
                <w:color w:val="000000"/>
                <w:sz w:val="24"/>
                <w:highlight w:val="none"/>
              </w:rPr>
              <w:t>地址：山东省济南市历下区世纪大道13580号D-2号楼</w:t>
            </w:r>
          </w:p>
          <w:p w14:paraId="75891BBB">
            <w:pPr>
              <w:spacing w:line="360" w:lineRule="auto"/>
              <w:rPr>
                <w:rFonts w:ascii="宋体" w:hAnsi="宋体"/>
                <w:color w:val="000000"/>
                <w:sz w:val="24"/>
                <w:highlight w:val="none"/>
              </w:rPr>
            </w:pPr>
            <w:r>
              <w:rPr>
                <w:rFonts w:hint="eastAsia" w:ascii="宋体" w:hAnsi="宋体"/>
                <w:color w:val="000000"/>
                <w:sz w:val="24"/>
                <w:highlight w:val="none"/>
              </w:rPr>
              <w:t>联系人：薄工</w:t>
            </w:r>
          </w:p>
          <w:p w14:paraId="2CE6BFC2">
            <w:pPr>
              <w:spacing w:line="360" w:lineRule="auto"/>
              <w:rPr>
                <w:rFonts w:ascii="宋体" w:hAnsi="宋体"/>
                <w:color w:val="000000"/>
                <w:sz w:val="24"/>
                <w:highlight w:val="none"/>
              </w:rPr>
            </w:pPr>
            <w:r>
              <w:rPr>
                <w:rFonts w:hint="eastAsia" w:ascii="宋体" w:hAnsi="宋体"/>
                <w:color w:val="000000"/>
                <w:sz w:val="24"/>
                <w:highlight w:val="none"/>
              </w:rPr>
              <w:t>联系电话：0531-885930</w:t>
            </w:r>
            <w:r>
              <w:rPr>
                <w:rFonts w:hint="eastAsia" w:ascii="宋体" w:hAnsi="宋体"/>
                <w:color w:val="000000"/>
                <w:sz w:val="24"/>
                <w:highlight w:val="none"/>
                <w:lang w:val="en-US" w:eastAsia="zh-CN"/>
              </w:rPr>
              <w:t>8</w:t>
            </w:r>
            <w:r>
              <w:rPr>
                <w:rFonts w:hint="eastAsia" w:ascii="宋体" w:hAnsi="宋体"/>
                <w:color w:val="000000"/>
                <w:sz w:val="24"/>
                <w:highlight w:val="none"/>
              </w:rPr>
              <w:t>5</w:t>
            </w:r>
          </w:p>
          <w:p w14:paraId="3BAE64DF">
            <w:pPr>
              <w:tabs>
                <w:tab w:val="left" w:pos="1080"/>
              </w:tabs>
              <w:spacing w:line="440" w:lineRule="exact"/>
              <w:contextualSpacing/>
              <w:rPr>
                <w:rFonts w:hint="eastAsia" w:ascii="宋体" w:hAnsi="宋体" w:eastAsia="宋体" w:cs="宋体"/>
                <w:kern w:val="1"/>
                <w:sz w:val="24"/>
                <w:highlight w:val="none"/>
                <w:lang w:val="en-US" w:eastAsia="zh-CN"/>
              </w:rPr>
            </w:pPr>
            <w:r>
              <w:rPr>
                <w:rFonts w:hint="eastAsia" w:ascii="宋体" w:hAnsi="宋体" w:cs="Times New Roman"/>
                <w:color w:val="000000"/>
                <w:kern w:val="2"/>
                <w:sz w:val="24"/>
                <w:highlight w:val="none"/>
                <w:lang w:val="en-US" w:eastAsia="zh-CN"/>
              </w:rPr>
              <w:t>技术</w:t>
            </w:r>
            <w:r>
              <w:rPr>
                <w:rFonts w:hint="eastAsia" w:ascii="宋体" w:hAnsi="宋体" w:cs="Times New Roman"/>
                <w:color w:val="000000"/>
                <w:kern w:val="2"/>
                <w:sz w:val="24"/>
                <w:highlight w:val="none"/>
              </w:rPr>
              <w:t>联系人：</w:t>
            </w:r>
          </w:p>
          <w:p w14:paraId="17B82A6D">
            <w:pPr>
              <w:tabs>
                <w:tab w:val="left" w:pos="1080"/>
              </w:tabs>
              <w:spacing w:line="440" w:lineRule="exact"/>
              <w:contextualSpacing/>
              <w:rPr>
                <w:rFonts w:hint="default" w:ascii="Arial" w:hAnsi="Arial" w:eastAsia="宋体" w:cs="Arial"/>
                <w:sz w:val="24"/>
                <w:highlight w:val="none"/>
                <w:lang w:val="en-US" w:eastAsia="zh-CN"/>
              </w:rPr>
            </w:pPr>
            <w:r>
              <w:rPr>
                <w:rFonts w:hint="eastAsia" w:ascii="宋体" w:hAnsi="宋体" w:cs="宋体"/>
                <w:kern w:val="1"/>
                <w:sz w:val="24"/>
                <w:highlight w:val="none"/>
              </w:rPr>
              <w:t>联系电话：</w:t>
            </w:r>
          </w:p>
        </w:tc>
      </w:tr>
      <w:tr w14:paraId="4A100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1008" w:type="dxa"/>
            <w:tcBorders>
              <w:left w:val="double" w:color="auto" w:sz="4" w:space="0"/>
            </w:tcBorders>
            <w:vAlign w:val="center"/>
          </w:tcPr>
          <w:p w14:paraId="28A3960C">
            <w:pPr>
              <w:spacing w:line="520" w:lineRule="exact"/>
              <w:jc w:val="center"/>
              <w:rPr>
                <w:rFonts w:ascii="宋体" w:hAnsi="宋体"/>
                <w:color w:val="000000"/>
                <w:sz w:val="24"/>
                <w:highlight w:val="none"/>
              </w:rPr>
            </w:pPr>
            <w:r>
              <w:rPr>
                <w:rFonts w:ascii="宋体" w:hAnsi="宋体"/>
                <w:color w:val="000000"/>
                <w:sz w:val="24"/>
                <w:highlight w:val="none"/>
              </w:rPr>
              <w:t>3</w:t>
            </w:r>
          </w:p>
        </w:tc>
        <w:tc>
          <w:tcPr>
            <w:tcW w:w="8505" w:type="dxa"/>
            <w:tcBorders>
              <w:right w:val="double" w:color="auto" w:sz="4" w:space="0"/>
            </w:tcBorders>
            <w:vAlign w:val="center"/>
          </w:tcPr>
          <w:p w14:paraId="570D55E1">
            <w:pPr>
              <w:spacing w:line="520" w:lineRule="exact"/>
              <w:rPr>
                <w:rFonts w:ascii="宋体" w:hAnsi="宋体"/>
                <w:color w:val="000000"/>
                <w:sz w:val="24"/>
                <w:highlight w:val="none"/>
              </w:rPr>
            </w:pPr>
            <w:r>
              <w:rPr>
                <w:rFonts w:ascii="宋体" w:hAnsi="宋体"/>
                <w:color w:val="000000"/>
                <w:sz w:val="24"/>
                <w:highlight w:val="none"/>
              </w:rPr>
              <w:t>资金来源：</w:t>
            </w:r>
            <w:r>
              <w:rPr>
                <w:rFonts w:hint="eastAsia" w:ascii="宋体" w:hAnsi="宋体"/>
                <w:color w:val="000000"/>
                <w:sz w:val="24"/>
                <w:highlight w:val="none"/>
              </w:rPr>
              <w:t>自筹资金</w:t>
            </w:r>
          </w:p>
        </w:tc>
      </w:tr>
      <w:tr w14:paraId="03E03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1008" w:type="dxa"/>
            <w:tcBorders>
              <w:left w:val="double" w:color="auto" w:sz="4" w:space="0"/>
            </w:tcBorders>
            <w:vAlign w:val="center"/>
          </w:tcPr>
          <w:p w14:paraId="30463A9E">
            <w:pPr>
              <w:spacing w:line="520" w:lineRule="exact"/>
              <w:jc w:val="center"/>
              <w:rPr>
                <w:rFonts w:ascii="宋体" w:hAnsi="宋体"/>
                <w:color w:val="000000"/>
                <w:sz w:val="24"/>
                <w:highlight w:val="none"/>
              </w:rPr>
            </w:pPr>
            <w:r>
              <w:rPr>
                <w:rFonts w:hint="eastAsia" w:ascii="宋体" w:hAnsi="宋体"/>
                <w:color w:val="000000"/>
                <w:sz w:val="24"/>
                <w:highlight w:val="none"/>
              </w:rPr>
              <w:t>4</w:t>
            </w:r>
          </w:p>
        </w:tc>
        <w:tc>
          <w:tcPr>
            <w:tcW w:w="8505" w:type="dxa"/>
            <w:tcBorders>
              <w:right w:val="double" w:color="auto" w:sz="4" w:space="0"/>
            </w:tcBorders>
            <w:vAlign w:val="center"/>
          </w:tcPr>
          <w:p w14:paraId="02F6769A">
            <w:pPr>
              <w:spacing w:line="520" w:lineRule="exact"/>
              <w:rPr>
                <w:rFonts w:ascii="宋体" w:hAnsi="宋体"/>
                <w:b/>
                <w:color w:val="000000"/>
                <w:sz w:val="24"/>
                <w:highlight w:val="none"/>
              </w:rPr>
            </w:pPr>
            <w:r>
              <w:rPr>
                <w:rFonts w:hint="eastAsia" w:ascii="宋体" w:hAnsi="宋体"/>
                <w:b/>
                <w:color w:val="000000"/>
                <w:sz w:val="24"/>
                <w:highlight w:val="none"/>
              </w:rPr>
              <w:t>招标</w:t>
            </w:r>
            <w:r>
              <w:rPr>
                <w:rFonts w:ascii="宋体" w:hAnsi="宋体"/>
                <w:b/>
                <w:color w:val="000000"/>
                <w:sz w:val="24"/>
                <w:highlight w:val="none"/>
              </w:rPr>
              <w:t>控制价：</w:t>
            </w:r>
            <w:r>
              <w:rPr>
                <w:rFonts w:hint="eastAsia" w:ascii="宋体" w:hAnsi="宋体"/>
                <w:b/>
                <w:color w:val="000000"/>
                <w:sz w:val="24"/>
                <w:highlight w:val="none"/>
                <w:lang w:val="en-US" w:eastAsia="zh-CN"/>
              </w:rPr>
              <w:t>45万元</w:t>
            </w:r>
            <w:r>
              <w:rPr>
                <w:rFonts w:hint="eastAsia" w:ascii="宋体" w:hAnsi="宋体"/>
                <w:b/>
                <w:color w:val="000000"/>
                <w:sz w:val="24"/>
                <w:highlight w:val="none"/>
              </w:rPr>
              <w:t>。</w:t>
            </w:r>
          </w:p>
          <w:p w14:paraId="258AFFA6">
            <w:pPr>
              <w:pStyle w:val="37"/>
              <w:ind w:firstLine="0" w:firstLineChars="0"/>
              <w:rPr>
                <w:rFonts w:ascii="宋体" w:hAnsi="宋体"/>
                <w:b/>
                <w:color w:val="000000"/>
                <w:sz w:val="24"/>
                <w:highlight w:val="none"/>
              </w:rPr>
            </w:pPr>
            <w:r>
              <w:rPr>
                <w:rFonts w:hint="eastAsia" w:ascii="宋体" w:hAnsi="宋体"/>
                <w:b/>
                <w:color w:val="000000"/>
                <w:sz w:val="24"/>
                <w:highlight w:val="none"/>
              </w:rPr>
              <w:t>投标报价超过招标</w:t>
            </w:r>
            <w:r>
              <w:rPr>
                <w:rFonts w:ascii="宋体" w:hAnsi="宋体"/>
                <w:b/>
                <w:color w:val="000000"/>
                <w:sz w:val="24"/>
                <w:highlight w:val="none"/>
              </w:rPr>
              <w:t>控制价视为无效投标。</w:t>
            </w:r>
          </w:p>
        </w:tc>
      </w:tr>
      <w:tr w14:paraId="0EE57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1008" w:type="dxa"/>
            <w:tcBorders>
              <w:left w:val="double" w:color="auto" w:sz="4" w:space="0"/>
            </w:tcBorders>
            <w:vAlign w:val="center"/>
          </w:tcPr>
          <w:p w14:paraId="6F243731">
            <w:pPr>
              <w:spacing w:line="520" w:lineRule="exact"/>
              <w:jc w:val="center"/>
              <w:rPr>
                <w:rFonts w:ascii="宋体" w:hAnsi="宋体"/>
                <w:color w:val="000000"/>
                <w:sz w:val="24"/>
                <w:highlight w:val="none"/>
              </w:rPr>
            </w:pPr>
            <w:r>
              <w:rPr>
                <w:rFonts w:ascii="宋体" w:hAnsi="宋体"/>
                <w:color w:val="000000"/>
                <w:sz w:val="24"/>
                <w:highlight w:val="none"/>
              </w:rPr>
              <w:t>5</w:t>
            </w:r>
          </w:p>
        </w:tc>
        <w:tc>
          <w:tcPr>
            <w:tcW w:w="8505" w:type="dxa"/>
            <w:tcBorders>
              <w:right w:val="double" w:color="auto" w:sz="4" w:space="0"/>
            </w:tcBorders>
            <w:vAlign w:val="center"/>
          </w:tcPr>
          <w:p w14:paraId="6F17B445">
            <w:pPr>
              <w:spacing w:line="520" w:lineRule="exact"/>
              <w:rPr>
                <w:rFonts w:ascii="宋体" w:hAnsi="宋体"/>
                <w:b/>
                <w:color w:val="auto"/>
                <w:sz w:val="24"/>
                <w:highlight w:val="none"/>
              </w:rPr>
            </w:pPr>
            <w:r>
              <w:rPr>
                <w:rFonts w:hint="eastAsia" w:ascii="宋体" w:hAnsi="宋体"/>
                <w:b/>
                <w:color w:val="auto"/>
                <w:sz w:val="24"/>
                <w:highlight w:val="none"/>
              </w:rPr>
              <w:t>交货期</w:t>
            </w:r>
            <w:r>
              <w:rPr>
                <w:rFonts w:ascii="宋体" w:hAnsi="宋体"/>
                <w:b/>
                <w:color w:val="auto"/>
                <w:sz w:val="24"/>
                <w:highlight w:val="none"/>
              </w:rPr>
              <w:t>：</w:t>
            </w:r>
            <w:r>
              <w:rPr>
                <w:rFonts w:hint="eastAsia" w:ascii="宋体" w:hAnsi="宋体"/>
                <w:b/>
                <w:color w:val="auto"/>
                <w:sz w:val="24"/>
                <w:highlight w:val="none"/>
              </w:rPr>
              <w:t>合同签订生效后</w:t>
            </w:r>
            <w:r>
              <w:rPr>
                <w:rFonts w:hint="eastAsia" w:ascii="宋体" w:hAnsi="宋体"/>
                <w:b/>
                <w:color w:val="auto"/>
                <w:sz w:val="24"/>
                <w:highlight w:val="none"/>
                <w:lang w:val="en-US" w:eastAsia="zh-CN"/>
              </w:rPr>
              <w:t>45日</w:t>
            </w:r>
            <w:r>
              <w:rPr>
                <w:rFonts w:hint="eastAsia" w:ascii="宋体" w:hAnsi="宋体"/>
                <w:b/>
                <w:color w:val="auto"/>
                <w:kern w:val="0"/>
                <w:sz w:val="24"/>
                <w:highlight w:val="none"/>
                <w:lang w:val="en-US" w:eastAsia="zh-CN"/>
              </w:rPr>
              <w:t>内</w:t>
            </w:r>
            <w:r>
              <w:rPr>
                <w:rFonts w:hint="eastAsia" w:ascii="宋体" w:hAnsi="宋体"/>
                <w:b/>
                <w:color w:val="auto"/>
                <w:sz w:val="24"/>
                <w:highlight w:val="none"/>
              </w:rPr>
              <w:t>供货。</w:t>
            </w:r>
          </w:p>
        </w:tc>
      </w:tr>
      <w:tr w14:paraId="44B78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1" w:hRule="atLeast"/>
          <w:jc w:val="center"/>
        </w:trPr>
        <w:tc>
          <w:tcPr>
            <w:tcW w:w="1008" w:type="dxa"/>
            <w:tcBorders>
              <w:left w:val="double" w:color="auto" w:sz="4" w:space="0"/>
              <w:bottom w:val="single" w:color="auto" w:sz="4" w:space="0"/>
            </w:tcBorders>
            <w:vAlign w:val="center"/>
          </w:tcPr>
          <w:p w14:paraId="4D54F745">
            <w:pPr>
              <w:spacing w:line="520" w:lineRule="exact"/>
              <w:jc w:val="center"/>
              <w:rPr>
                <w:rFonts w:ascii="宋体" w:hAnsi="宋体"/>
                <w:color w:val="000000"/>
                <w:sz w:val="24"/>
                <w:highlight w:val="none"/>
              </w:rPr>
            </w:pPr>
            <w:r>
              <w:rPr>
                <w:rFonts w:ascii="宋体" w:hAnsi="宋体"/>
                <w:color w:val="000000"/>
                <w:sz w:val="24"/>
                <w:highlight w:val="none"/>
              </w:rPr>
              <w:t>6</w:t>
            </w:r>
          </w:p>
        </w:tc>
        <w:tc>
          <w:tcPr>
            <w:tcW w:w="8505" w:type="dxa"/>
            <w:tcBorders>
              <w:bottom w:val="single" w:color="auto" w:sz="4" w:space="0"/>
              <w:right w:val="double" w:color="auto" w:sz="4" w:space="0"/>
            </w:tcBorders>
            <w:vAlign w:val="center"/>
          </w:tcPr>
          <w:p w14:paraId="519E0A96">
            <w:pPr>
              <w:pStyle w:val="10"/>
              <w:widowControl/>
              <w:spacing w:line="520" w:lineRule="exact"/>
              <w:jc w:val="left"/>
              <w:rPr>
                <w:rFonts w:hint="default" w:ascii="宋体" w:hAnsi="宋体"/>
                <w:b/>
                <w:bCs/>
                <w:color w:val="auto"/>
                <w:szCs w:val="24"/>
                <w:highlight w:val="none"/>
                <w:lang w:val="en-US"/>
              </w:rPr>
            </w:pPr>
            <w:r>
              <w:rPr>
                <w:rFonts w:hint="eastAsia" w:ascii="宋体" w:hAnsi="宋体"/>
                <w:b/>
                <w:bCs/>
                <w:color w:val="auto"/>
                <w:szCs w:val="24"/>
                <w:highlight w:val="none"/>
              </w:rPr>
              <w:t>付款方式：合同签订</w:t>
            </w:r>
            <w:r>
              <w:rPr>
                <w:rFonts w:hint="eastAsia" w:ascii="宋体" w:hAnsi="宋体"/>
                <w:b/>
                <w:bCs/>
                <w:color w:val="auto"/>
                <w:szCs w:val="24"/>
                <w:highlight w:val="none"/>
                <w:lang w:val="en-US" w:eastAsia="zh-CN"/>
              </w:rPr>
              <w:t>15</w:t>
            </w:r>
            <w:r>
              <w:rPr>
                <w:rFonts w:hint="eastAsia" w:ascii="宋体" w:hAnsi="宋体"/>
                <w:b/>
                <w:bCs/>
                <w:color w:val="auto"/>
                <w:szCs w:val="24"/>
                <w:highlight w:val="none"/>
              </w:rPr>
              <w:t>日内支付</w:t>
            </w:r>
            <w:r>
              <w:rPr>
                <w:rFonts w:hint="eastAsia" w:ascii="宋体" w:hAnsi="宋体"/>
                <w:b/>
                <w:bCs/>
                <w:color w:val="auto"/>
                <w:szCs w:val="24"/>
                <w:highlight w:val="none"/>
                <w:lang w:val="en-US"/>
              </w:rPr>
              <w:t>合同总金额</w:t>
            </w:r>
            <w:r>
              <w:rPr>
                <w:rFonts w:hint="eastAsia" w:ascii="宋体" w:hAnsi="宋体"/>
                <w:b/>
                <w:bCs/>
                <w:color w:val="auto"/>
                <w:szCs w:val="24"/>
                <w:highlight w:val="none"/>
                <w:lang w:val="en-US" w:eastAsia="zh-CN"/>
              </w:rPr>
              <w:t>85</w:t>
            </w:r>
            <w:r>
              <w:rPr>
                <w:rFonts w:hint="eastAsia" w:ascii="宋体" w:hAnsi="宋体"/>
                <w:b/>
                <w:bCs/>
                <w:color w:val="auto"/>
                <w:szCs w:val="24"/>
                <w:highlight w:val="none"/>
                <w:lang w:val="en-US"/>
              </w:rPr>
              <w:t>%</w:t>
            </w:r>
            <w:r>
              <w:rPr>
                <w:rFonts w:hint="eastAsia" w:ascii="宋体" w:hAnsi="宋体"/>
                <w:b/>
                <w:bCs/>
                <w:color w:val="auto"/>
                <w:szCs w:val="24"/>
                <w:highlight w:val="none"/>
                <w:lang w:val="en-US" w:eastAsia="zh-CN"/>
              </w:rPr>
              <w:t>，完成现场评估（审核）后3日内支付合同总金额15%，并出具6%</w:t>
            </w:r>
            <w:r>
              <w:rPr>
                <w:rFonts w:hint="eastAsia" w:ascii="宋体" w:hAnsi="宋体"/>
                <w:b/>
                <w:bCs/>
                <w:color w:val="auto"/>
                <w:szCs w:val="24"/>
                <w:highlight w:val="none"/>
                <w:lang w:val="en-US" w:eastAsia="zh-CN"/>
              </w:rPr>
              <w:t>的全额增值税专用发票，结算方式为电汇。</w:t>
            </w:r>
          </w:p>
          <w:p w14:paraId="2C14A205">
            <w:pPr>
              <w:pStyle w:val="10"/>
              <w:widowControl/>
              <w:spacing w:line="520" w:lineRule="exact"/>
              <w:jc w:val="left"/>
              <w:rPr>
                <w:color w:val="auto"/>
                <w:highlight w:val="none"/>
              </w:rPr>
            </w:pPr>
            <w:r>
              <w:rPr>
                <w:rFonts w:hint="eastAsia" w:ascii="宋体" w:hAnsi="宋体"/>
                <w:b/>
                <w:bCs/>
                <w:color w:val="auto"/>
                <w:szCs w:val="24"/>
                <w:highlight w:val="none"/>
              </w:rPr>
              <w:t>付款方式不允许偏离，否则视为实质性不响应。</w:t>
            </w:r>
          </w:p>
        </w:tc>
      </w:tr>
      <w:tr w14:paraId="120F6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008" w:type="dxa"/>
            <w:tcBorders>
              <w:left w:val="double" w:color="auto" w:sz="4" w:space="0"/>
              <w:right w:val="single" w:color="auto" w:sz="4" w:space="0"/>
            </w:tcBorders>
            <w:vAlign w:val="center"/>
          </w:tcPr>
          <w:p w14:paraId="64CE2B31">
            <w:pPr>
              <w:spacing w:line="520" w:lineRule="exact"/>
              <w:jc w:val="center"/>
              <w:rPr>
                <w:rFonts w:ascii="宋体" w:hAnsi="宋体"/>
                <w:color w:val="000000"/>
                <w:sz w:val="24"/>
                <w:highlight w:val="none"/>
              </w:rPr>
            </w:pPr>
            <w:r>
              <w:rPr>
                <w:rFonts w:ascii="宋体" w:hAnsi="宋体"/>
                <w:color w:val="000000"/>
                <w:sz w:val="24"/>
                <w:highlight w:val="none"/>
              </w:rPr>
              <w:t>7</w:t>
            </w:r>
          </w:p>
        </w:tc>
        <w:tc>
          <w:tcPr>
            <w:tcW w:w="8505" w:type="dxa"/>
            <w:tcBorders>
              <w:left w:val="single" w:color="auto" w:sz="4" w:space="0"/>
              <w:bottom w:val="single" w:color="auto" w:sz="4" w:space="0"/>
              <w:right w:val="double" w:color="auto" w:sz="4" w:space="0"/>
            </w:tcBorders>
            <w:vAlign w:val="center"/>
          </w:tcPr>
          <w:p w14:paraId="71635F10">
            <w:pPr>
              <w:spacing w:line="520" w:lineRule="exact"/>
              <w:rPr>
                <w:rFonts w:ascii="宋体" w:hAnsi="宋体"/>
                <w:i/>
                <w:color w:val="000000"/>
                <w:sz w:val="24"/>
                <w:highlight w:val="none"/>
              </w:rPr>
            </w:pPr>
            <w:r>
              <w:rPr>
                <w:rFonts w:ascii="宋体" w:hAnsi="宋体"/>
                <w:color w:val="000000"/>
                <w:sz w:val="24"/>
                <w:highlight w:val="none"/>
              </w:rPr>
              <w:t>投标有效期：从开标之日起90天。</w:t>
            </w:r>
          </w:p>
        </w:tc>
      </w:tr>
      <w:tr w14:paraId="3DA85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1008" w:type="dxa"/>
            <w:tcBorders>
              <w:left w:val="double" w:color="auto" w:sz="4" w:space="0"/>
            </w:tcBorders>
            <w:vAlign w:val="center"/>
          </w:tcPr>
          <w:p w14:paraId="49B61FBC">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8</w:t>
            </w:r>
          </w:p>
        </w:tc>
        <w:tc>
          <w:tcPr>
            <w:tcW w:w="8505" w:type="dxa"/>
            <w:tcBorders>
              <w:right w:val="double" w:color="auto" w:sz="4" w:space="0"/>
            </w:tcBorders>
            <w:vAlign w:val="center"/>
          </w:tcPr>
          <w:p w14:paraId="6886EDAF">
            <w:pPr>
              <w:spacing w:line="520" w:lineRule="exact"/>
              <w:rPr>
                <w:rFonts w:hint="default" w:ascii="宋体" w:hAnsi="宋体" w:eastAsia="宋体"/>
                <w:b/>
                <w:bCs/>
                <w:color w:val="000000"/>
                <w:sz w:val="24"/>
                <w:highlight w:val="none"/>
                <w:u w:val="single"/>
                <w:lang w:val="en-US" w:eastAsia="zh-CN"/>
              </w:rPr>
            </w:pPr>
            <w:r>
              <w:rPr>
                <w:rFonts w:ascii="宋体" w:hAnsi="宋体"/>
                <w:color w:val="000000"/>
                <w:sz w:val="24"/>
                <w:highlight w:val="none"/>
              </w:rPr>
              <w:t xml:space="preserve">投标文件份数: </w:t>
            </w:r>
            <w:r>
              <w:rPr>
                <w:rFonts w:ascii="宋体" w:hAnsi="宋体"/>
                <w:b/>
                <w:bCs/>
                <w:color w:val="000000"/>
                <w:sz w:val="24"/>
                <w:highlight w:val="none"/>
                <w:u w:val="single"/>
              </w:rPr>
              <w:t>正本份数：1份</w:t>
            </w:r>
            <w:r>
              <w:rPr>
                <w:rFonts w:hint="eastAsia" w:ascii="宋体" w:hAnsi="宋体"/>
                <w:b/>
                <w:bCs/>
                <w:color w:val="000000"/>
                <w:sz w:val="24"/>
                <w:highlight w:val="none"/>
                <w:u w:val="single"/>
              </w:rPr>
              <w:t>，</w:t>
            </w:r>
            <w:r>
              <w:rPr>
                <w:rFonts w:ascii="宋体" w:hAnsi="宋体"/>
                <w:b/>
                <w:bCs/>
                <w:color w:val="000000"/>
                <w:sz w:val="24"/>
                <w:highlight w:val="none"/>
                <w:u w:val="single"/>
              </w:rPr>
              <w:t>副本份数：</w:t>
            </w:r>
            <w:r>
              <w:rPr>
                <w:rFonts w:hint="eastAsia" w:ascii="宋体" w:hAnsi="宋体"/>
                <w:b/>
                <w:bCs/>
                <w:color w:val="000000"/>
                <w:sz w:val="24"/>
                <w:highlight w:val="none"/>
                <w:u w:val="single"/>
                <w:lang w:val="en-US" w:eastAsia="zh-CN"/>
              </w:rPr>
              <w:t>2</w:t>
            </w:r>
            <w:r>
              <w:rPr>
                <w:rFonts w:ascii="宋体" w:hAnsi="宋体"/>
                <w:b/>
                <w:bCs/>
                <w:color w:val="000000"/>
                <w:sz w:val="24"/>
                <w:highlight w:val="none"/>
                <w:u w:val="single"/>
              </w:rPr>
              <w:t>份</w:t>
            </w:r>
            <w:r>
              <w:rPr>
                <w:rFonts w:hint="eastAsia" w:ascii="宋体" w:hAnsi="宋体"/>
                <w:b/>
                <w:bCs/>
                <w:color w:val="000000"/>
                <w:sz w:val="24"/>
                <w:highlight w:val="none"/>
                <w:u w:val="single"/>
                <w:lang w:eastAsia="zh-CN"/>
              </w:rPr>
              <w:t>，</w:t>
            </w:r>
            <w:r>
              <w:rPr>
                <w:rFonts w:hint="eastAsia" w:ascii="宋体" w:hAnsi="宋体"/>
                <w:b/>
                <w:bCs/>
                <w:color w:val="000000"/>
                <w:sz w:val="24"/>
                <w:highlight w:val="none"/>
                <w:u w:val="single"/>
              </w:rPr>
              <w:t>电子版投标文件</w:t>
            </w:r>
            <w:r>
              <w:rPr>
                <w:rFonts w:hint="eastAsia" w:ascii="宋体" w:hAnsi="宋体"/>
                <w:b/>
                <w:bCs/>
                <w:color w:val="000000"/>
                <w:sz w:val="24"/>
                <w:highlight w:val="none"/>
                <w:u w:val="single"/>
                <w:lang w:val="en-US" w:eastAsia="zh-CN"/>
              </w:rPr>
              <w:t>1份。</w:t>
            </w:r>
            <w:r>
              <w:rPr>
                <w:rFonts w:hint="eastAsia" w:ascii="宋体" w:hAnsi="宋体"/>
                <w:b/>
                <w:bCs/>
                <w:color w:val="000000"/>
                <w:sz w:val="24"/>
                <w:highlight w:val="none"/>
                <w:u w:val="single"/>
              </w:rPr>
              <w:t>（</w:t>
            </w:r>
            <w:r>
              <w:rPr>
                <w:rFonts w:ascii="宋体" w:hAnsi="宋体"/>
                <w:b/>
                <w:bCs/>
                <w:color w:val="000000"/>
                <w:kern w:val="40"/>
                <w:sz w:val="24"/>
                <w:highlight w:val="none"/>
                <w:u w:val="single"/>
              </w:rPr>
              <w:t>正本单独密封，</w:t>
            </w:r>
            <w:r>
              <w:rPr>
                <w:rFonts w:hint="eastAsia" w:ascii="宋体" w:hAnsi="宋体"/>
                <w:b/>
                <w:bCs/>
                <w:color w:val="000000"/>
                <w:kern w:val="40"/>
                <w:sz w:val="24"/>
                <w:highlight w:val="none"/>
                <w:u w:val="single"/>
                <w:lang w:val="en-US" w:eastAsia="zh-CN"/>
              </w:rPr>
              <w:t>电子版以U盘形式和所有副本一起密封</w:t>
            </w:r>
            <w:r>
              <w:rPr>
                <w:rFonts w:hint="eastAsia" w:ascii="宋体" w:hAnsi="宋体"/>
                <w:b/>
                <w:bCs/>
                <w:color w:val="000000"/>
                <w:sz w:val="24"/>
                <w:highlight w:val="none"/>
                <w:u w:val="single"/>
              </w:rPr>
              <w:t>）。</w:t>
            </w:r>
            <w:r>
              <w:rPr>
                <w:rFonts w:hint="eastAsia" w:ascii="宋体" w:hAnsi="宋体" w:eastAsia="宋体" w:cs="宋体"/>
                <w:b/>
                <w:bCs/>
                <w:color w:val="auto"/>
                <w:sz w:val="24"/>
                <w:highlight w:val="none"/>
                <w:u w:val="none"/>
              </w:rPr>
              <w:t>★</w:t>
            </w:r>
            <w:r>
              <w:rPr>
                <w:rFonts w:hint="eastAsia" w:ascii="宋体" w:hAnsi="宋体"/>
                <w:b/>
                <w:bCs/>
                <w:color w:val="000000"/>
                <w:sz w:val="24"/>
                <w:highlight w:val="none"/>
                <w:u w:val="none"/>
                <w:lang w:val="en-US" w:eastAsia="zh-CN"/>
              </w:rPr>
              <w:t>投标文件请逐页盖章。</w:t>
            </w:r>
          </w:p>
        </w:tc>
      </w:tr>
      <w:tr w14:paraId="00F0A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008" w:type="dxa"/>
            <w:tcBorders>
              <w:left w:val="double" w:color="auto" w:sz="4" w:space="0"/>
            </w:tcBorders>
            <w:vAlign w:val="center"/>
          </w:tcPr>
          <w:p w14:paraId="495C9D8A">
            <w:pPr>
              <w:spacing w:line="520" w:lineRule="exact"/>
              <w:jc w:val="center"/>
              <w:rPr>
                <w:rFonts w:hint="eastAsia" w:ascii="宋体" w:hAnsi="宋体" w:eastAsia="宋体"/>
                <w:b/>
                <w:bCs/>
                <w:color w:val="000000"/>
                <w:sz w:val="24"/>
                <w:highlight w:val="none"/>
                <w:lang w:eastAsia="zh-CN"/>
              </w:rPr>
            </w:pPr>
            <w:r>
              <w:rPr>
                <w:rFonts w:hint="eastAsia" w:ascii="宋体" w:hAnsi="宋体"/>
                <w:b/>
                <w:bCs/>
                <w:color w:val="000000"/>
                <w:sz w:val="24"/>
                <w:highlight w:val="none"/>
                <w:lang w:val="en-US" w:eastAsia="zh-CN"/>
              </w:rPr>
              <w:t>9</w:t>
            </w:r>
          </w:p>
        </w:tc>
        <w:tc>
          <w:tcPr>
            <w:tcW w:w="8505" w:type="dxa"/>
            <w:tcBorders>
              <w:right w:val="double" w:color="auto" w:sz="4" w:space="0"/>
            </w:tcBorders>
            <w:vAlign w:val="center"/>
          </w:tcPr>
          <w:p w14:paraId="1B8A1E51">
            <w:pPr>
              <w:pStyle w:val="49"/>
              <w:spacing w:line="460" w:lineRule="exact"/>
              <w:ind w:firstLine="480"/>
              <w:rPr>
                <w:sz w:val="24"/>
                <w:szCs w:val="24"/>
                <w:highlight w:val="none"/>
              </w:rPr>
            </w:pPr>
            <w:r>
              <w:rPr>
                <w:rFonts w:hint="eastAsia"/>
                <w:sz w:val="24"/>
                <w:szCs w:val="24"/>
                <w:highlight w:val="none"/>
              </w:rPr>
              <w:t>投标人对招标文件、踏勘现场有询问或者疑问，需招标人解答或者答疑时，应于获取招标文件</w:t>
            </w:r>
            <w:r>
              <w:rPr>
                <w:sz w:val="24"/>
                <w:szCs w:val="24"/>
                <w:highlight w:val="none"/>
              </w:rPr>
              <w:t>2</w:t>
            </w:r>
            <w:r>
              <w:rPr>
                <w:rFonts w:hint="eastAsia"/>
                <w:sz w:val="24"/>
                <w:szCs w:val="24"/>
                <w:highlight w:val="none"/>
              </w:rPr>
              <w:t>日内，应以加盖投标人单位公章的书面文件提出，同时将电子版文件以电子邮件的形式发送至</w:t>
            </w:r>
            <w:r>
              <w:rPr>
                <w:rFonts w:hint="eastAsia"/>
                <w:sz w:val="24"/>
                <w:szCs w:val="24"/>
                <w:highlight w:val="none"/>
                <w:lang w:val="en-US" w:eastAsia="zh-CN"/>
              </w:rPr>
              <w:t>hr88593035@163.com</w:t>
            </w:r>
            <w:r>
              <w:rPr>
                <w:rFonts w:hint="eastAsia"/>
                <w:color w:val="000000"/>
                <w:sz w:val="24"/>
                <w:szCs w:val="24"/>
                <w:highlight w:val="none"/>
              </w:rPr>
              <w:t>，疑问汇总后做统一答复</w:t>
            </w:r>
            <w:r>
              <w:rPr>
                <w:rFonts w:hint="eastAsia"/>
                <w:sz w:val="24"/>
                <w:szCs w:val="24"/>
                <w:highlight w:val="none"/>
              </w:rPr>
              <w:t>。</w:t>
            </w:r>
          </w:p>
          <w:p w14:paraId="24085B4B">
            <w:pPr>
              <w:pStyle w:val="49"/>
              <w:spacing w:line="460" w:lineRule="exact"/>
              <w:ind w:firstLine="480"/>
              <w:rPr>
                <w:sz w:val="24"/>
                <w:szCs w:val="24"/>
                <w:highlight w:val="none"/>
              </w:rPr>
            </w:pPr>
            <w:r>
              <w:rPr>
                <w:rFonts w:hint="eastAsia"/>
                <w:sz w:val="24"/>
                <w:szCs w:val="24"/>
                <w:highlight w:val="none"/>
                <w:lang w:val="en-US" w:eastAsia="zh-CN"/>
              </w:rPr>
              <w:t>招标人</w:t>
            </w:r>
            <w:r>
              <w:rPr>
                <w:rFonts w:hint="eastAsia"/>
                <w:sz w:val="24"/>
                <w:szCs w:val="24"/>
                <w:highlight w:val="none"/>
              </w:rPr>
              <w:t>根据项目的实际情况或投标人提出的问题，决定是否对招标文件进行澄清说明或补充修改，澄清说明或者补充修改以书面形式向所有获取招标文件的潜在投标人发出。澄清说明或补充修改文件作为招标文件的组成部分，对所有投标人具有最终约束力。</w:t>
            </w:r>
          </w:p>
          <w:p w14:paraId="0253093E">
            <w:pPr>
              <w:pStyle w:val="49"/>
              <w:spacing w:line="460" w:lineRule="exact"/>
              <w:ind w:firstLine="480"/>
              <w:rPr>
                <w:color w:val="000000"/>
                <w:highlight w:val="none"/>
              </w:rPr>
            </w:pPr>
            <w:r>
              <w:rPr>
                <w:rFonts w:hint="eastAsia"/>
                <w:sz w:val="24"/>
                <w:szCs w:val="24"/>
                <w:highlight w:val="none"/>
              </w:rPr>
              <w:t>投标人未在规定时间内提出询问或者疑问，视为认同招标文件以及答疑文件内的所有要求，投标人未按照招标文件、解答或者答疑要求报价的，后果自负。</w:t>
            </w:r>
          </w:p>
        </w:tc>
      </w:tr>
      <w:tr w14:paraId="4B584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8" w:type="dxa"/>
            <w:tcBorders>
              <w:left w:val="double" w:color="auto" w:sz="4" w:space="0"/>
            </w:tcBorders>
            <w:vAlign w:val="center"/>
          </w:tcPr>
          <w:p w14:paraId="4B5E1E5B">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0</w:t>
            </w:r>
          </w:p>
        </w:tc>
        <w:tc>
          <w:tcPr>
            <w:tcW w:w="8505" w:type="dxa"/>
            <w:tcBorders>
              <w:right w:val="double" w:color="auto" w:sz="4" w:space="0"/>
            </w:tcBorders>
            <w:vAlign w:val="center"/>
          </w:tcPr>
          <w:p w14:paraId="63D40841">
            <w:pPr>
              <w:widowControl/>
              <w:spacing w:line="520" w:lineRule="exact"/>
              <w:ind w:right="306"/>
              <w:rPr>
                <w:rFonts w:ascii="宋体" w:hAnsi="宋体"/>
                <w:b/>
                <w:bCs/>
                <w:color w:val="000000"/>
                <w:sz w:val="24"/>
                <w:highlight w:val="none"/>
                <w:u w:val="single"/>
              </w:rPr>
            </w:pPr>
            <w:r>
              <w:rPr>
                <w:rFonts w:hint="eastAsia" w:ascii="宋体" w:hAnsi="宋体"/>
                <w:b/>
                <w:bCs/>
                <w:color w:val="000000"/>
                <w:sz w:val="24"/>
                <w:highlight w:val="none"/>
                <w:u w:val="single"/>
              </w:rPr>
              <w:t>投标人的投标文件中需提供以下资格证明资料：</w:t>
            </w:r>
          </w:p>
          <w:p w14:paraId="50C137F8">
            <w:pPr>
              <w:numPr>
                <w:ilvl w:val="0"/>
                <w:numId w:val="0"/>
              </w:numPr>
              <w:tabs>
                <w:tab w:val="left" w:pos="1080"/>
              </w:tabs>
              <w:spacing w:line="440" w:lineRule="exact"/>
              <w:contextualSpacing/>
              <w:rPr>
                <w:rFonts w:hint="eastAsia" w:ascii="宋体" w:hAnsi="宋体" w:cs="宋体"/>
                <w:b/>
                <w:bCs/>
                <w:kern w:val="1"/>
                <w:sz w:val="24"/>
                <w:highlight w:val="none"/>
                <w:lang w:val="en-US" w:eastAsia="zh-CN"/>
              </w:rPr>
            </w:pPr>
            <w:r>
              <w:rPr>
                <w:rFonts w:hint="eastAsia" w:ascii="宋体" w:hAnsi="宋体" w:cs="宋体"/>
                <w:b/>
                <w:bCs/>
                <w:kern w:val="1"/>
                <w:sz w:val="24"/>
                <w:highlight w:val="none"/>
                <w:lang w:val="en-US" w:eastAsia="zh-CN"/>
              </w:rPr>
              <w:t>1.</w:t>
            </w:r>
            <w:r>
              <w:rPr>
                <w:rFonts w:hint="eastAsia" w:ascii="宋体" w:hAnsi="宋体" w:cs="宋体"/>
                <w:b/>
                <w:bCs/>
                <w:kern w:val="1"/>
                <w:sz w:val="24"/>
                <w:highlight w:val="none"/>
              </w:rPr>
              <w:t>投标人在中国境内注册，具有营业执照、具有独立法人资格</w:t>
            </w:r>
            <w:r>
              <w:rPr>
                <w:rFonts w:hint="eastAsia" w:ascii="宋体" w:hAnsi="宋体" w:cs="宋体"/>
                <w:b/>
                <w:bCs/>
                <w:kern w:val="1"/>
                <w:sz w:val="24"/>
                <w:highlight w:val="none"/>
                <w:lang w:val="en-US" w:eastAsia="zh-CN"/>
              </w:rPr>
              <w:t>;</w:t>
            </w:r>
          </w:p>
          <w:p w14:paraId="7E923DDC">
            <w:pPr>
              <w:numPr>
                <w:ilvl w:val="0"/>
                <w:numId w:val="0"/>
              </w:numPr>
              <w:tabs>
                <w:tab w:val="left" w:pos="1080"/>
              </w:tabs>
              <w:spacing w:line="440" w:lineRule="exact"/>
              <w:contextualSpacing/>
              <w:rPr>
                <w:rFonts w:ascii="宋体" w:hAnsi="宋体" w:cs="宋体"/>
                <w:b/>
                <w:bCs/>
                <w:kern w:val="1"/>
                <w:sz w:val="24"/>
                <w:highlight w:val="none"/>
              </w:rPr>
            </w:pPr>
            <w:r>
              <w:rPr>
                <w:rFonts w:hint="eastAsia" w:ascii="宋体" w:hAnsi="宋体" w:cs="宋体"/>
                <w:b/>
                <w:bCs/>
                <w:kern w:val="1"/>
                <w:sz w:val="24"/>
                <w:highlight w:val="none"/>
                <w:lang w:val="en-US" w:eastAsia="zh-CN"/>
              </w:rPr>
              <w:t>2.</w:t>
            </w:r>
            <w:r>
              <w:rPr>
                <w:rFonts w:hint="eastAsia" w:ascii="宋体" w:hAnsi="宋体" w:cs="宋体"/>
                <w:b/>
                <w:bCs/>
                <w:kern w:val="1"/>
                <w:sz w:val="24"/>
                <w:highlight w:val="none"/>
              </w:rPr>
              <w:t>相应经营范围</w:t>
            </w:r>
            <w:r>
              <w:rPr>
                <w:rFonts w:hint="eastAsia" w:ascii="宋体" w:hAnsi="宋体" w:cs="宋体"/>
                <w:b/>
                <w:bCs/>
                <w:kern w:val="1"/>
                <w:sz w:val="24"/>
                <w:highlight w:val="none"/>
                <w:lang w:eastAsia="zh-CN"/>
              </w:rPr>
              <w:t>、</w:t>
            </w:r>
            <w:r>
              <w:rPr>
                <w:rFonts w:hint="eastAsia" w:ascii="宋体" w:hAnsi="宋体" w:cs="宋体"/>
                <w:b/>
                <w:bCs/>
                <w:kern w:val="1"/>
                <w:sz w:val="24"/>
                <w:highlight w:val="none"/>
                <w:lang w:val="en-US" w:eastAsia="zh-CN"/>
              </w:rPr>
              <w:t>团队成员</w:t>
            </w:r>
            <w:r>
              <w:rPr>
                <w:rFonts w:hint="eastAsia" w:ascii="宋体" w:hAnsi="宋体" w:cs="宋体"/>
                <w:b/>
                <w:bCs/>
                <w:kern w:val="1"/>
                <w:sz w:val="24"/>
                <w:highlight w:val="none"/>
              </w:rPr>
              <w:t>的</w:t>
            </w:r>
            <w:r>
              <w:rPr>
                <w:rFonts w:hint="eastAsia" w:ascii="宋体" w:hAnsi="宋体" w:cs="宋体"/>
                <w:b/>
                <w:bCs/>
                <w:kern w:val="1"/>
                <w:sz w:val="24"/>
                <w:highlight w:val="none"/>
                <w:lang w:val="en-US" w:eastAsia="zh-CN"/>
              </w:rPr>
              <w:t>资质证明</w:t>
            </w:r>
            <w:r>
              <w:rPr>
                <w:rFonts w:hint="eastAsia" w:ascii="宋体" w:hAnsi="宋体" w:cs="宋体"/>
                <w:b/>
                <w:bCs/>
                <w:kern w:val="1"/>
                <w:sz w:val="24"/>
                <w:highlight w:val="none"/>
              </w:rPr>
              <w:t>；</w:t>
            </w:r>
          </w:p>
          <w:p w14:paraId="58E8E134">
            <w:pPr>
              <w:widowControl/>
              <w:adjustRightInd w:val="0"/>
              <w:snapToGrid w:val="0"/>
              <w:spacing w:line="420" w:lineRule="exact"/>
              <w:jc w:val="left"/>
              <w:rPr>
                <w:rFonts w:hint="eastAsia" w:ascii="宋体" w:hAnsi="宋体" w:eastAsia="宋体"/>
                <w:b/>
                <w:bCs/>
                <w:color w:val="000000"/>
                <w:sz w:val="24"/>
                <w:highlight w:val="none"/>
                <w:lang w:eastAsia="zh-CN"/>
              </w:rPr>
            </w:pPr>
            <w:r>
              <w:rPr>
                <w:rFonts w:hint="eastAsia" w:ascii="宋体" w:hAnsi="宋体"/>
                <w:b/>
                <w:bCs/>
                <w:color w:val="000000"/>
                <w:sz w:val="24"/>
                <w:highlight w:val="none"/>
                <w:lang w:val="en-US" w:eastAsia="zh-CN"/>
              </w:rPr>
              <w:t>3、</w:t>
            </w:r>
            <w:r>
              <w:rPr>
                <w:rFonts w:hint="eastAsia" w:ascii="宋体" w:hAnsi="宋体" w:eastAsia="宋体"/>
                <w:b/>
                <w:bCs/>
                <w:color w:val="000000"/>
                <w:sz w:val="24"/>
                <w:highlight w:val="none"/>
                <w:lang w:eastAsia="zh-CN"/>
              </w:rPr>
              <w:t>财务要求：提供近三年（</w:t>
            </w:r>
            <w:r>
              <w:rPr>
                <w:rFonts w:hint="eastAsia" w:ascii="宋体" w:hAnsi="宋体"/>
                <w:b/>
                <w:bCs/>
                <w:color w:val="000000"/>
                <w:sz w:val="24"/>
                <w:highlight w:val="none"/>
                <w:lang w:val="en-US" w:eastAsia="zh-CN"/>
              </w:rPr>
              <w:t>2022-2024</w:t>
            </w:r>
            <w:r>
              <w:rPr>
                <w:rFonts w:hint="eastAsia" w:ascii="宋体" w:hAnsi="宋体" w:eastAsia="宋体"/>
                <w:b/>
                <w:bCs/>
                <w:color w:val="000000"/>
                <w:sz w:val="24"/>
                <w:highlight w:val="none"/>
                <w:lang w:eastAsia="zh-CN"/>
              </w:rPr>
              <w:t>年度）的财务报告，必须包括：资产负债表、利润表、现金流量表。（新成立的公司提供自公司成立以来的财务报告）；</w:t>
            </w:r>
          </w:p>
          <w:p w14:paraId="2FAAF9CE">
            <w:pPr>
              <w:widowControl/>
              <w:adjustRightInd w:val="0"/>
              <w:snapToGrid w:val="0"/>
              <w:spacing w:line="420" w:lineRule="exact"/>
              <w:jc w:val="left"/>
              <w:rPr>
                <w:rFonts w:hint="eastAsia" w:ascii="宋体" w:hAnsi="宋体" w:eastAsia="宋体"/>
                <w:b/>
                <w:bCs/>
                <w:color w:val="000000"/>
                <w:sz w:val="24"/>
                <w:highlight w:val="none"/>
                <w:lang w:eastAsia="zh-CN"/>
              </w:rPr>
            </w:pPr>
            <w:r>
              <w:rPr>
                <w:rFonts w:hint="eastAsia" w:ascii="宋体" w:hAnsi="宋体" w:eastAsia="宋体"/>
                <w:b/>
                <w:bCs/>
                <w:color w:val="000000"/>
                <w:sz w:val="24"/>
                <w:highlight w:val="none"/>
                <w:lang w:val="en-US" w:eastAsia="zh-CN"/>
              </w:rPr>
              <w:t>4</w:t>
            </w:r>
            <w:r>
              <w:rPr>
                <w:rFonts w:hint="eastAsia" w:ascii="宋体" w:hAnsi="宋体" w:eastAsia="宋体"/>
                <w:b/>
                <w:bCs/>
                <w:color w:val="000000"/>
                <w:sz w:val="24"/>
                <w:highlight w:val="none"/>
                <w:lang w:eastAsia="zh-CN"/>
              </w:rPr>
              <w:t>、信誉要求：报名时间前供应商未在“信用中国”网站（www.creditchina.gov.cn）、“中国政府采购网”网站（www.ccgp.gov.cn）信用信息共享平台中列入失信被执行人、重大税收违法失信主体、政府采购严重违法失信行为记录名单，须提供网站查询结果的网站截图并加盖供应商公章；</w:t>
            </w:r>
          </w:p>
          <w:p w14:paraId="4B70F2FD">
            <w:pPr>
              <w:widowControl/>
              <w:adjustRightInd w:val="0"/>
              <w:snapToGrid w:val="0"/>
              <w:spacing w:line="420" w:lineRule="exact"/>
              <w:jc w:val="left"/>
              <w:rPr>
                <w:rFonts w:hint="eastAsia" w:ascii="宋体" w:hAnsi="宋体" w:eastAsia="宋体"/>
                <w:b/>
                <w:bCs/>
                <w:color w:val="000000"/>
                <w:sz w:val="24"/>
                <w:highlight w:val="none"/>
                <w:lang w:val="en-US" w:eastAsia="zh-CN"/>
              </w:rPr>
            </w:pPr>
            <w:r>
              <w:rPr>
                <w:rFonts w:hint="eastAsia" w:ascii="宋体" w:hAnsi="宋体"/>
                <w:b/>
                <w:bCs/>
                <w:color w:val="000000"/>
                <w:sz w:val="24"/>
                <w:highlight w:val="none"/>
                <w:lang w:val="en-US" w:eastAsia="zh-CN"/>
              </w:rPr>
              <w:t>5、</w:t>
            </w:r>
            <w:r>
              <w:rPr>
                <w:rFonts w:hint="eastAsia" w:ascii="宋体" w:hAnsi="宋体" w:cs="宋体"/>
                <w:b/>
                <w:bCs/>
                <w:kern w:val="0"/>
                <w:sz w:val="24"/>
                <w:szCs w:val="22"/>
                <w:highlight w:val="none"/>
              </w:rPr>
              <w:t>法定代表人的授权委托书原件及授权代表的身份证（复印件加盖公章）</w:t>
            </w:r>
            <w:r>
              <w:rPr>
                <w:rFonts w:hint="eastAsia" w:ascii="宋体" w:hAnsi="宋体" w:cs="宋体"/>
                <w:b/>
                <w:bCs/>
                <w:kern w:val="0"/>
                <w:sz w:val="24"/>
                <w:szCs w:val="22"/>
                <w:highlight w:val="none"/>
                <w:lang w:eastAsia="zh-CN"/>
              </w:rPr>
              <w:t>。</w:t>
            </w:r>
          </w:p>
        </w:tc>
      </w:tr>
      <w:tr w14:paraId="1D089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8" w:hRule="atLeast"/>
          <w:jc w:val="center"/>
        </w:trPr>
        <w:tc>
          <w:tcPr>
            <w:tcW w:w="1008" w:type="dxa"/>
            <w:tcBorders>
              <w:left w:val="double" w:color="auto" w:sz="4" w:space="0"/>
            </w:tcBorders>
            <w:vAlign w:val="center"/>
          </w:tcPr>
          <w:p w14:paraId="30D270A5">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1</w:t>
            </w:r>
          </w:p>
        </w:tc>
        <w:tc>
          <w:tcPr>
            <w:tcW w:w="8505" w:type="dxa"/>
            <w:tcBorders>
              <w:right w:val="double" w:color="auto" w:sz="4" w:space="0"/>
            </w:tcBorders>
            <w:vAlign w:val="center"/>
          </w:tcPr>
          <w:p w14:paraId="12B79F13">
            <w:pPr>
              <w:pStyle w:val="3"/>
              <w:spacing w:before="0" w:after="0" w:line="360" w:lineRule="auto"/>
              <w:rPr>
                <w:rFonts w:ascii="宋体" w:hAnsi="宋体" w:eastAsia="宋体"/>
                <w:b w:val="0"/>
                <w:color w:val="000000"/>
                <w:sz w:val="24"/>
                <w:szCs w:val="24"/>
                <w:highlight w:val="none"/>
              </w:rPr>
            </w:pPr>
            <w:bookmarkStart w:id="6" w:name="_Toc469434219"/>
            <w:bookmarkStart w:id="7" w:name="_Toc509217239"/>
            <w:bookmarkStart w:id="8" w:name="_Toc489284908"/>
            <w:bookmarkStart w:id="9" w:name="_Toc469434311"/>
            <w:r>
              <w:rPr>
                <w:rFonts w:ascii="宋体" w:hAnsi="宋体" w:eastAsia="宋体"/>
                <w:color w:val="000000"/>
                <w:sz w:val="24"/>
                <w:szCs w:val="24"/>
                <w:highlight w:val="none"/>
              </w:rPr>
              <w:t>评标标准和方法：</w:t>
            </w:r>
            <w:r>
              <w:rPr>
                <w:rFonts w:ascii="宋体" w:hAnsi="宋体" w:eastAsia="宋体"/>
                <w:b w:val="0"/>
                <w:color w:val="000000"/>
                <w:sz w:val="24"/>
                <w:szCs w:val="24"/>
                <w:highlight w:val="none"/>
              </w:rPr>
              <w:t>综合评</w:t>
            </w:r>
            <w:r>
              <w:rPr>
                <w:rFonts w:hint="eastAsia" w:ascii="宋体" w:hAnsi="宋体" w:eastAsia="宋体"/>
                <w:b w:val="0"/>
                <w:color w:val="000000"/>
                <w:sz w:val="24"/>
                <w:szCs w:val="24"/>
                <w:highlight w:val="none"/>
              </w:rPr>
              <w:t>分</w:t>
            </w:r>
            <w:r>
              <w:rPr>
                <w:rFonts w:ascii="宋体" w:hAnsi="宋体" w:eastAsia="宋体"/>
                <w:b w:val="0"/>
                <w:color w:val="000000"/>
                <w:sz w:val="24"/>
                <w:szCs w:val="24"/>
                <w:highlight w:val="none"/>
              </w:rPr>
              <w:t>法</w:t>
            </w:r>
            <w:bookmarkEnd w:id="6"/>
            <w:bookmarkEnd w:id="7"/>
            <w:bookmarkEnd w:id="8"/>
            <w:bookmarkEnd w:id="9"/>
            <w:r>
              <w:rPr>
                <w:rFonts w:ascii="宋体" w:hAnsi="宋体" w:eastAsia="宋体"/>
                <w:color w:val="000000"/>
                <w:sz w:val="24"/>
                <w:szCs w:val="24"/>
                <w:highlight w:val="none"/>
              </w:rPr>
              <w:t xml:space="preserve"> </w:t>
            </w:r>
          </w:p>
          <w:p w14:paraId="19AEB4B8">
            <w:pPr>
              <w:spacing w:line="520" w:lineRule="exact"/>
              <w:rPr>
                <w:rFonts w:ascii="宋体" w:hAnsi="宋体"/>
                <w:i/>
                <w:color w:val="000000"/>
                <w:sz w:val="24"/>
                <w:highlight w:val="none"/>
              </w:rPr>
            </w:pPr>
            <w:r>
              <w:rPr>
                <w:rFonts w:hint="eastAsia" w:ascii="宋体" w:hAnsi="宋体"/>
                <w:b/>
                <w:color w:val="000000"/>
                <w:sz w:val="24"/>
                <w:highlight w:val="none"/>
              </w:rPr>
              <w:t>评标办法：</w:t>
            </w:r>
            <w:r>
              <w:rPr>
                <w:rFonts w:ascii="宋体" w:hAnsi="宋体"/>
                <w:color w:val="000000"/>
                <w:sz w:val="24"/>
                <w:highlight w:val="none"/>
              </w:rPr>
              <w:t>本次招标采用综合评</w:t>
            </w:r>
            <w:r>
              <w:rPr>
                <w:rFonts w:hint="eastAsia" w:ascii="宋体" w:hAnsi="宋体"/>
                <w:color w:val="000000"/>
                <w:sz w:val="24"/>
                <w:highlight w:val="none"/>
              </w:rPr>
              <w:t>分</w:t>
            </w:r>
            <w:r>
              <w:rPr>
                <w:rFonts w:ascii="宋体" w:hAnsi="宋体"/>
                <w:color w:val="000000"/>
                <w:sz w:val="24"/>
                <w:highlight w:val="none"/>
              </w:rPr>
              <w:t>法。</w:t>
            </w:r>
            <w:r>
              <w:rPr>
                <w:rFonts w:hint="eastAsia" w:ascii="宋体" w:hAnsi="宋体"/>
                <w:color w:val="000000"/>
                <w:sz w:val="24"/>
                <w:highlight w:val="none"/>
              </w:rPr>
              <w:t>评委根据投</w:t>
            </w:r>
            <w:r>
              <w:rPr>
                <w:rFonts w:hint="eastAsia" w:ascii="宋体" w:hAnsi="宋体"/>
                <w:color w:val="000000"/>
                <w:sz w:val="24"/>
                <w:highlight w:val="none"/>
                <w:lang w:val="en-US" w:eastAsia="zh-CN"/>
              </w:rPr>
              <w:t>标文件</w:t>
            </w:r>
            <w:r>
              <w:rPr>
                <w:rFonts w:hint="eastAsia" w:ascii="宋体" w:hAnsi="宋体"/>
                <w:color w:val="000000"/>
                <w:sz w:val="24"/>
                <w:highlight w:val="none"/>
              </w:rPr>
              <w:t>进行综合打分，根据最终综合得分情况由高到低进行排名。</w:t>
            </w:r>
            <w:r>
              <w:rPr>
                <w:rFonts w:hint="eastAsia" w:ascii="宋体" w:hAnsi="宋体"/>
                <w:b/>
                <w:color w:val="000000"/>
                <w:sz w:val="24"/>
                <w:highlight w:val="none"/>
              </w:rPr>
              <w:t>由评标委员会按排名推荐</w:t>
            </w:r>
            <w:r>
              <w:rPr>
                <w:rFonts w:ascii="宋体" w:hAnsi="宋体"/>
                <w:b/>
                <w:color w:val="000000"/>
                <w:sz w:val="24"/>
                <w:highlight w:val="none"/>
              </w:rPr>
              <w:t>3</w:t>
            </w:r>
            <w:r>
              <w:rPr>
                <w:rFonts w:hint="eastAsia" w:ascii="宋体" w:hAnsi="宋体"/>
                <w:b/>
                <w:color w:val="000000"/>
                <w:sz w:val="24"/>
                <w:highlight w:val="none"/>
              </w:rPr>
              <w:t>名中标候选人。</w:t>
            </w:r>
          </w:p>
        </w:tc>
      </w:tr>
      <w:tr w14:paraId="281AE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atLeast"/>
          <w:jc w:val="center"/>
        </w:trPr>
        <w:tc>
          <w:tcPr>
            <w:tcW w:w="1008" w:type="dxa"/>
            <w:tcBorders>
              <w:left w:val="double" w:color="auto" w:sz="4" w:space="0"/>
            </w:tcBorders>
            <w:vAlign w:val="center"/>
          </w:tcPr>
          <w:p w14:paraId="3758C4F2">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2</w:t>
            </w:r>
          </w:p>
        </w:tc>
        <w:tc>
          <w:tcPr>
            <w:tcW w:w="8505" w:type="dxa"/>
            <w:tcBorders>
              <w:right w:val="double" w:color="auto" w:sz="4" w:space="0"/>
            </w:tcBorders>
            <w:vAlign w:val="center"/>
          </w:tcPr>
          <w:p w14:paraId="3858A220">
            <w:pPr>
              <w:spacing w:line="520" w:lineRule="exact"/>
              <w:rPr>
                <w:rFonts w:ascii="宋体" w:hAnsi="宋体"/>
                <w:b/>
                <w:iCs/>
                <w:sz w:val="24"/>
                <w:highlight w:val="none"/>
              </w:rPr>
            </w:pPr>
            <w:r>
              <w:rPr>
                <w:rFonts w:hint="eastAsia" w:ascii="宋体" w:hAnsi="宋体"/>
                <w:b/>
                <w:iCs/>
                <w:sz w:val="24"/>
                <w:highlight w:val="none"/>
              </w:rPr>
              <w:t>报价说明：本次报价为一次性报价，币种为人民币。</w:t>
            </w:r>
          </w:p>
        </w:tc>
      </w:tr>
      <w:tr w14:paraId="18D52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1" w:hRule="atLeast"/>
          <w:jc w:val="center"/>
        </w:trPr>
        <w:tc>
          <w:tcPr>
            <w:tcW w:w="1008" w:type="dxa"/>
            <w:tcBorders>
              <w:left w:val="double" w:color="auto" w:sz="4" w:space="0"/>
            </w:tcBorders>
            <w:vAlign w:val="center"/>
          </w:tcPr>
          <w:p w14:paraId="0B109017">
            <w:pPr>
              <w:spacing w:line="5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3</w:t>
            </w:r>
          </w:p>
        </w:tc>
        <w:tc>
          <w:tcPr>
            <w:tcW w:w="8505" w:type="dxa"/>
            <w:tcBorders>
              <w:right w:val="double" w:color="auto" w:sz="4" w:space="0"/>
            </w:tcBorders>
            <w:vAlign w:val="center"/>
          </w:tcPr>
          <w:p w14:paraId="1AA700D6">
            <w:pPr>
              <w:tabs>
                <w:tab w:val="left" w:pos="1080"/>
              </w:tabs>
              <w:spacing w:line="440" w:lineRule="exact"/>
              <w:contextualSpacing/>
              <w:rPr>
                <w:rFonts w:hint="eastAsia" w:ascii="宋体" w:hAnsi="宋体" w:cs="宋体"/>
                <w:kern w:val="1"/>
                <w:sz w:val="24"/>
                <w:highlight w:val="none"/>
              </w:rPr>
            </w:pPr>
            <w:r>
              <w:rPr>
                <w:rFonts w:hint="eastAsia" w:ascii="宋体" w:hAnsi="宋体" w:cs="宋体"/>
                <w:kern w:val="1"/>
                <w:sz w:val="24"/>
                <w:highlight w:val="none"/>
              </w:rPr>
              <w:t>开标时间：202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8月21日14</w:t>
            </w:r>
            <w:r>
              <w:rPr>
                <w:rFonts w:hint="eastAsia" w:ascii="宋体" w:hAnsi="宋体" w:cs="宋体"/>
                <w:kern w:val="1"/>
                <w:sz w:val="24"/>
                <w:highlight w:val="none"/>
              </w:rPr>
              <w:t>时</w:t>
            </w:r>
            <w:r>
              <w:rPr>
                <w:rFonts w:hint="eastAsia" w:ascii="宋体" w:hAnsi="宋体" w:cs="宋体"/>
                <w:kern w:val="1"/>
                <w:sz w:val="24"/>
                <w:highlight w:val="none"/>
                <w:lang w:val="en-US" w:eastAsia="zh-CN"/>
              </w:rPr>
              <w:t>0</w:t>
            </w:r>
            <w:r>
              <w:rPr>
                <w:rFonts w:ascii="宋体" w:hAnsi="宋体" w:cs="宋体"/>
                <w:kern w:val="1"/>
                <w:sz w:val="24"/>
                <w:highlight w:val="none"/>
              </w:rPr>
              <w:t>0</w:t>
            </w:r>
            <w:r>
              <w:rPr>
                <w:rFonts w:hint="eastAsia" w:ascii="宋体" w:hAnsi="宋体" w:cs="宋体"/>
                <w:kern w:val="1"/>
                <w:sz w:val="24"/>
                <w:highlight w:val="none"/>
              </w:rPr>
              <w:t>分（北京时间）</w:t>
            </w:r>
          </w:p>
          <w:p w14:paraId="5E7FC79C">
            <w:pPr>
              <w:tabs>
                <w:tab w:val="left" w:pos="1080"/>
              </w:tabs>
              <w:spacing w:line="440" w:lineRule="exact"/>
              <w:contextualSpacing/>
              <w:rPr>
                <w:rFonts w:hint="default" w:ascii="宋体" w:hAnsi="宋体"/>
                <w:b/>
                <w:iCs/>
                <w:sz w:val="24"/>
                <w:highlight w:val="none"/>
                <w:lang w:val="en-US"/>
              </w:rPr>
            </w:pPr>
            <w:r>
              <w:rPr>
                <w:rFonts w:hint="eastAsia" w:ascii="宋体" w:hAnsi="宋体" w:cs="宋体"/>
                <w:kern w:val="1"/>
                <w:sz w:val="24"/>
                <w:highlight w:val="none"/>
                <w:lang w:val="en-US" w:eastAsia="zh-CN"/>
              </w:rPr>
              <w:t>开标方式：</w:t>
            </w:r>
            <w:r>
              <w:rPr>
                <w:rFonts w:hint="eastAsia" w:ascii="宋体" w:hAnsi="宋体" w:cs="宋体"/>
                <w:b/>
                <w:bCs/>
                <w:kern w:val="1"/>
                <w:sz w:val="24"/>
                <w:highlight w:val="none"/>
                <w:lang w:val="en-US" w:eastAsia="zh-CN"/>
              </w:rPr>
              <w:t>线上开标，请于2025年8月21日14：00通过腾讯会议参与开标，会议号：181 397 677</w:t>
            </w:r>
          </w:p>
        </w:tc>
      </w:tr>
      <w:tr w14:paraId="1815A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8" w:type="dxa"/>
            <w:tcBorders>
              <w:left w:val="double" w:color="auto" w:sz="4" w:space="0"/>
            </w:tcBorders>
            <w:vAlign w:val="center"/>
          </w:tcPr>
          <w:p w14:paraId="5BB4C06C">
            <w:pPr>
              <w:spacing w:line="52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14</w:t>
            </w:r>
          </w:p>
        </w:tc>
        <w:tc>
          <w:tcPr>
            <w:tcW w:w="8505" w:type="dxa"/>
            <w:tcBorders>
              <w:right w:val="double" w:color="auto" w:sz="4" w:space="0"/>
            </w:tcBorders>
            <w:vAlign w:val="center"/>
          </w:tcPr>
          <w:p w14:paraId="2BFD2EB5">
            <w:pPr>
              <w:spacing w:line="520" w:lineRule="exact"/>
              <w:rPr>
                <w:rFonts w:ascii="宋体" w:hAnsi="宋体"/>
                <w:color w:val="000000"/>
                <w:sz w:val="24"/>
                <w:highlight w:val="none"/>
              </w:rPr>
            </w:pPr>
            <w:r>
              <w:rPr>
                <w:rFonts w:hint="eastAsia" w:ascii="宋体" w:hAnsi="宋体"/>
                <w:color w:val="000000"/>
                <w:sz w:val="24"/>
                <w:highlight w:val="none"/>
              </w:rPr>
              <w:t>踏勘现场：</w:t>
            </w:r>
            <w:r>
              <w:rPr>
                <w:rFonts w:hint="eastAsia" w:ascii="宋体" w:hAnsi="宋体"/>
                <w:color w:val="000000"/>
                <w:sz w:val="24"/>
                <w:highlight w:val="none"/>
              </w:rPr>
              <w:sym w:font="Wingdings 2" w:char="0052"/>
            </w:r>
            <w:r>
              <w:rPr>
                <w:rFonts w:hint="eastAsia" w:ascii="宋体" w:hAnsi="宋体"/>
                <w:color w:val="000000"/>
                <w:sz w:val="24"/>
                <w:highlight w:val="none"/>
              </w:rPr>
              <w:t xml:space="preserve">不组织 </w:t>
            </w:r>
          </w:p>
        </w:tc>
      </w:tr>
    </w:tbl>
    <w:p w14:paraId="7A3BCEF5">
      <w:pPr>
        <w:spacing w:line="360" w:lineRule="auto"/>
        <w:rPr>
          <w:rFonts w:ascii="宋体" w:hAnsi="宋体"/>
          <w:b/>
          <w:bCs/>
          <w:color w:val="000000"/>
          <w:sz w:val="10"/>
          <w:szCs w:val="10"/>
          <w:highlight w:val="none"/>
        </w:rPr>
      </w:pPr>
    </w:p>
    <w:p w14:paraId="61A4D730">
      <w:pPr>
        <w:pStyle w:val="37"/>
        <w:rPr>
          <w:highlight w:val="none"/>
        </w:rPr>
      </w:pPr>
    </w:p>
    <w:p w14:paraId="7D9FCB49">
      <w:pPr>
        <w:rPr>
          <w:highlight w:val="none"/>
        </w:rPr>
      </w:pPr>
      <w:r>
        <w:rPr>
          <w:highlight w:val="none"/>
        </w:rPr>
        <w:br w:type="page"/>
      </w:r>
    </w:p>
    <w:p w14:paraId="7F126650">
      <w:pPr>
        <w:numPr>
          <w:ilvl w:val="-1"/>
          <w:numId w:val="0"/>
        </w:numPr>
        <w:spacing w:line="360" w:lineRule="auto"/>
        <w:ind w:left="0" w:firstLine="0"/>
        <w:jc w:val="both"/>
        <w:outlineLvl w:val="0"/>
        <w:rPr>
          <w:rFonts w:ascii="宋体" w:hAnsi="宋体"/>
          <w:b/>
          <w:bCs/>
          <w:color w:val="auto"/>
          <w:sz w:val="44"/>
          <w:highlight w:val="none"/>
        </w:rPr>
      </w:pPr>
      <w:bookmarkStart w:id="10" w:name="_Toc297132428"/>
      <w:bookmarkStart w:id="11" w:name="_Toc78837942"/>
    </w:p>
    <w:p w14:paraId="04C90881">
      <w:pPr>
        <w:numPr>
          <w:ilvl w:val="0"/>
          <w:numId w:val="4"/>
        </w:numPr>
        <w:spacing w:line="360" w:lineRule="auto"/>
        <w:jc w:val="center"/>
        <w:outlineLvl w:val="0"/>
        <w:rPr>
          <w:rFonts w:ascii="宋体" w:hAnsi="宋体"/>
          <w:b/>
          <w:bCs/>
          <w:color w:val="auto"/>
          <w:sz w:val="44"/>
          <w:highlight w:val="none"/>
        </w:rPr>
      </w:pPr>
      <w:r>
        <w:rPr>
          <w:rFonts w:ascii="宋体" w:hAnsi="宋体"/>
          <w:b/>
          <w:bCs/>
          <w:color w:val="auto"/>
          <w:sz w:val="44"/>
          <w:highlight w:val="none"/>
        </w:rPr>
        <w:t>招标产品</w:t>
      </w:r>
      <w:bookmarkEnd w:id="10"/>
      <w:r>
        <w:rPr>
          <w:rFonts w:ascii="宋体" w:hAnsi="宋体"/>
          <w:b/>
          <w:bCs/>
          <w:color w:val="auto"/>
          <w:sz w:val="44"/>
          <w:highlight w:val="none"/>
        </w:rPr>
        <w:t>参数及要求</w:t>
      </w:r>
      <w:bookmarkEnd w:id="11"/>
    </w:p>
    <w:p w14:paraId="5D2A479D">
      <w:pPr>
        <w:widowControl/>
        <w:tabs>
          <w:tab w:val="left" w:pos="972"/>
        </w:tabs>
        <w:adjustRightInd w:val="0"/>
        <w:snapToGrid w:val="0"/>
        <w:spacing w:line="360" w:lineRule="auto"/>
        <w:ind w:firstLine="480" w:firstLineChars="200"/>
        <w:jc w:val="left"/>
        <w:rPr>
          <w:rFonts w:ascii="宋体" w:hAnsi="宋体"/>
          <w:color w:val="auto"/>
          <w:sz w:val="24"/>
          <w:szCs w:val="28"/>
          <w:highlight w:val="none"/>
        </w:rPr>
      </w:pPr>
      <w:bookmarkStart w:id="12" w:name="_Toc297132429"/>
    </w:p>
    <w:p w14:paraId="0E356CDB">
      <w:pPr>
        <w:widowControl/>
        <w:tabs>
          <w:tab w:val="left" w:pos="972"/>
        </w:tabs>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w:t>
      </w:r>
      <w:r>
        <w:rPr>
          <w:rFonts w:hint="eastAsia" w:ascii="宋体" w:hAnsi="宋体" w:cs="宋体"/>
          <w:color w:val="auto"/>
          <w:kern w:val="1"/>
          <w:sz w:val="24"/>
          <w:highlight w:val="none"/>
        </w:rPr>
        <w:t>项目名称：</w:t>
      </w:r>
      <w:r>
        <w:rPr>
          <w:rFonts w:hint="eastAsia" w:ascii="宋体" w:hAnsi="宋体" w:cs="宋体"/>
          <w:color w:val="auto"/>
          <w:kern w:val="1"/>
          <w:sz w:val="24"/>
          <w:highlight w:val="none"/>
          <w:lang w:eastAsia="zh-CN"/>
        </w:rPr>
        <w:t>山东省冶金产品质量监督检验站有限公司民用航空实验室检测技术能力咨询</w:t>
      </w:r>
      <w:r>
        <w:rPr>
          <w:rFonts w:hint="eastAsia" w:ascii="宋体" w:hAnsi="宋体" w:cs="宋体"/>
          <w:color w:val="auto"/>
          <w:kern w:val="1"/>
          <w:sz w:val="24"/>
          <w:highlight w:val="none"/>
        </w:rPr>
        <w:t>采购项目</w:t>
      </w:r>
      <w:r>
        <w:rPr>
          <w:rFonts w:hint="eastAsia" w:ascii="宋体" w:hAnsi="宋体"/>
          <w:color w:val="auto"/>
          <w:sz w:val="24"/>
          <w:highlight w:val="none"/>
        </w:rPr>
        <w:t>。</w:t>
      </w:r>
    </w:p>
    <w:p w14:paraId="5980F194">
      <w:pPr>
        <w:widowControl/>
        <w:tabs>
          <w:tab w:val="left" w:pos="972"/>
        </w:tabs>
        <w:adjustRightInd w:val="0"/>
        <w:snapToGrid w:val="0"/>
        <w:spacing w:line="360" w:lineRule="auto"/>
        <w:ind w:firstLine="480" w:firstLineChars="200"/>
        <w:jc w:val="left"/>
        <w:rPr>
          <w:rFonts w:hint="eastAsia" w:ascii="宋体" w:hAnsi="宋体" w:cs="宋体"/>
          <w:kern w:val="1"/>
          <w:sz w:val="24"/>
          <w:highlight w:val="none"/>
          <w:lang w:val="en-US" w:eastAsia="zh-CN"/>
        </w:rPr>
      </w:pPr>
      <w:r>
        <w:rPr>
          <w:rFonts w:hint="eastAsia" w:ascii="宋体" w:hAnsi="宋体"/>
          <w:color w:val="auto"/>
          <w:sz w:val="24"/>
          <w:highlight w:val="none"/>
          <w:u w:val="none"/>
        </w:rPr>
        <w:t>二、招标范围：</w:t>
      </w:r>
      <w:r>
        <w:rPr>
          <w:rFonts w:hint="eastAsia" w:ascii="宋体" w:hAnsi="宋体" w:cs="宋体"/>
          <w:color w:val="auto"/>
          <w:kern w:val="1"/>
          <w:sz w:val="24"/>
          <w:highlight w:val="none"/>
          <w:lang w:eastAsia="zh-CN"/>
        </w:rPr>
        <w:t>民用航空实验室检测技术能力咨询</w:t>
      </w:r>
      <w:r>
        <w:rPr>
          <w:rFonts w:hint="eastAsia" w:ascii="宋体" w:hAnsi="宋体" w:cs="宋体"/>
          <w:kern w:val="1"/>
          <w:sz w:val="24"/>
          <w:highlight w:val="none"/>
          <w:lang w:val="en-US" w:eastAsia="zh-CN"/>
        </w:rPr>
        <w:t>，数量：1家。</w:t>
      </w:r>
    </w:p>
    <w:p w14:paraId="33BC375A">
      <w:pPr>
        <w:widowControl/>
        <w:tabs>
          <w:tab w:val="left" w:pos="972"/>
        </w:tabs>
        <w:adjustRightInd w:val="0"/>
        <w:snapToGrid w:val="0"/>
        <w:spacing w:line="360" w:lineRule="auto"/>
        <w:ind w:firstLine="480" w:firstLineChars="200"/>
        <w:jc w:val="left"/>
        <w:rPr>
          <w:rFonts w:hint="eastAsia" w:ascii="宋体" w:hAnsi="宋体" w:cs="宋体"/>
          <w:color w:val="auto"/>
          <w:kern w:val="1"/>
          <w:sz w:val="24"/>
          <w:highlight w:val="none"/>
          <w:u w:val="none"/>
        </w:rPr>
      </w:pPr>
      <w:r>
        <w:rPr>
          <w:rFonts w:hint="eastAsia" w:ascii="宋体" w:hAnsi="宋体" w:cs="宋体"/>
          <w:color w:val="auto"/>
          <w:kern w:val="1"/>
          <w:sz w:val="24"/>
          <w:highlight w:val="none"/>
          <w:u w:val="none"/>
        </w:rPr>
        <w:t>三、主要</w:t>
      </w:r>
      <w:r>
        <w:rPr>
          <w:rFonts w:hint="eastAsia" w:ascii="宋体" w:hAnsi="宋体" w:cs="宋体"/>
          <w:color w:val="auto"/>
          <w:kern w:val="1"/>
          <w:sz w:val="24"/>
          <w:highlight w:val="none"/>
          <w:u w:val="none"/>
          <w:lang w:val="en-US" w:eastAsia="zh-CN"/>
        </w:rPr>
        <w:t>服务内容</w:t>
      </w:r>
      <w:r>
        <w:rPr>
          <w:rFonts w:hint="eastAsia" w:ascii="宋体" w:hAnsi="宋体" w:cs="宋体"/>
          <w:color w:val="auto"/>
          <w:kern w:val="1"/>
          <w:sz w:val="24"/>
          <w:highlight w:val="none"/>
          <w:u w:val="none"/>
        </w:rPr>
        <w:t>：</w:t>
      </w:r>
    </w:p>
    <w:p w14:paraId="6D4E523B">
      <w:pPr>
        <w:spacing w:line="360" w:lineRule="auto"/>
        <w:ind w:firstLine="480" w:firstLineChars="200"/>
        <w:rPr>
          <w:rFonts w:hint="eastAsia" w:eastAsia="宋体" w:cs="Times New Roman"/>
          <w:sz w:val="24"/>
          <w:szCs w:val="24"/>
          <w:lang w:val="en-US" w:eastAsia="zh-CN"/>
        </w:rPr>
      </w:pPr>
      <w:r>
        <w:rPr>
          <w:rFonts w:hint="eastAsia" w:ascii="宋体" w:hAnsi="宋体" w:cs="Times New Roman"/>
          <w:color w:val="auto"/>
          <w:sz w:val="24"/>
          <w:highlight w:val="none"/>
          <w:lang w:val="en-US" w:eastAsia="zh-CN"/>
        </w:rPr>
        <w:t>为采购方提供民用航空实验室检测技术能力培育咨询(CNCC项目)服务，并提供综合评估成果。</w:t>
      </w:r>
      <w:r>
        <w:rPr>
          <w:rFonts w:hint="eastAsia" w:eastAsia="宋体" w:cs="Times New Roman"/>
          <w:sz w:val="24"/>
          <w:szCs w:val="24"/>
          <w:lang w:val="en-US" w:eastAsia="zh-CN"/>
        </w:rPr>
        <w:t>具体咨询内容包括：</w:t>
      </w:r>
      <w:r>
        <w:rPr>
          <w:rFonts w:hint="eastAsia" w:ascii="Calibri" w:hAnsi="Calibri" w:eastAsia="宋体" w:cs="Times New Roman"/>
          <w:sz w:val="24"/>
          <w:szCs w:val="24"/>
          <w:lang w:val="en-US" w:eastAsia="zh-CN"/>
        </w:rPr>
        <w:t>航空试验供方情况</w:t>
      </w:r>
      <w:r>
        <w:rPr>
          <w:rFonts w:hint="eastAsia" w:eastAsia="宋体" w:cs="Times New Roman"/>
          <w:sz w:val="24"/>
          <w:szCs w:val="24"/>
          <w:lang w:val="en-US" w:eastAsia="zh-CN"/>
        </w:rPr>
        <w:t>、航空材料测试行业分析、实验室能力建设研判、航空材料检测方法、</w:t>
      </w:r>
      <w:r>
        <w:rPr>
          <w:rFonts w:hint="eastAsia" w:ascii="Calibri" w:hAnsi="Calibri" w:eastAsia="宋体" w:cs="Times New Roman"/>
          <w:sz w:val="24"/>
          <w:szCs w:val="24"/>
          <w:lang w:val="en-US" w:eastAsia="zh-CN"/>
        </w:rPr>
        <w:t>民用航空试航管理要求</w:t>
      </w:r>
      <w:r>
        <w:rPr>
          <w:rFonts w:hint="eastAsia" w:eastAsia="宋体" w:cs="Times New Roman"/>
          <w:sz w:val="24"/>
          <w:szCs w:val="24"/>
          <w:lang w:val="en-US" w:eastAsia="zh-CN"/>
        </w:rPr>
        <w:t>、航空检测</w:t>
      </w:r>
      <w:r>
        <w:rPr>
          <w:rFonts w:hint="eastAsia" w:ascii="Calibri" w:hAnsi="Calibri" w:eastAsia="宋体" w:cs="Times New Roman"/>
          <w:sz w:val="24"/>
          <w:szCs w:val="24"/>
          <w:lang w:val="en-US" w:eastAsia="zh-CN"/>
        </w:rPr>
        <w:t>实验室未来建设方向</w:t>
      </w:r>
      <w:r>
        <w:rPr>
          <w:rFonts w:hint="eastAsia" w:eastAsia="宋体" w:cs="Times New Roman"/>
          <w:sz w:val="24"/>
          <w:szCs w:val="24"/>
          <w:lang w:val="en-US" w:eastAsia="zh-CN"/>
        </w:rPr>
        <w:t>等。</w:t>
      </w:r>
    </w:p>
    <w:p w14:paraId="5E2D1F3E">
      <w:pPr>
        <w:pStyle w:val="2"/>
        <w:jc w:val="both"/>
        <w:rPr>
          <w:rFonts w:hint="eastAsia"/>
        </w:rPr>
      </w:pPr>
    </w:p>
    <w:p w14:paraId="00444475">
      <w:pPr>
        <w:widowControl/>
        <w:tabs>
          <w:tab w:val="left" w:pos="972"/>
        </w:tabs>
        <w:adjustRightInd w:val="0"/>
        <w:snapToGrid w:val="0"/>
        <w:spacing w:line="360" w:lineRule="auto"/>
        <w:ind w:firstLine="480" w:firstLineChars="200"/>
        <w:jc w:val="left"/>
        <w:rPr>
          <w:rFonts w:ascii="宋体" w:hAnsi="宋体"/>
          <w:color w:val="auto"/>
          <w:sz w:val="24"/>
          <w:szCs w:val="28"/>
          <w:highlight w:val="none"/>
        </w:rPr>
      </w:pPr>
      <w:r>
        <w:rPr>
          <w:rFonts w:ascii="宋体" w:hAnsi="宋体"/>
          <w:color w:val="auto"/>
          <w:sz w:val="24"/>
          <w:szCs w:val="28"/>
          <w:highlight w:val="none"/>
        </w:rPr>
        <w:br w:type="page"/>
      </w:r>
    </w:p>
    <w:p w14:paraId="6CB378CB">
      <w:pPr>
        <w:adjustRightInd w:val="0"/>
        <w:snapToGrid w:val="0"/>
        <w:spacing w:line="360" w:lineRule="auto"/>
        <w:ind w:firstLine="424" w:firstLineChars="177"/>
        <w:rPr>
          <w:rFonts w:asciiTheme="minorEastAsia" w:hAnsiTheme="minorEastAsia" w:eastAsiaTheme="minorEastAsia"/>
          <w:sz w:val="24"/>
          <w:highlight w:val="none"/>
        </w:rPr>
      </w:pPr>
    </w:p>
    <w:p w14:paraId="7A88E79C">
      <w:pPr>
        <w:spacing w:line="360" w:lineRule="auto"/>
        <w:jc w:val="center"/>
        <w:outlineLvl w:val="0"/>
        <w:rPr>
          <w:rFonts w:ascii="宋体" w:hAnsi="宋体"/>
          <w:b/>
          <w:bCs/>
          <w:color w:val="000000"/>
          <w:sz w:val="44"/>
          <w:highlight w:val="none"/>
        </w:rPr>
      </w:pPr>
      <w:bookmarkStart w:id="13" w:name="_Toc78837943"/>
      <w:r>
        <w:rPr>
          <w:rFonts w:ascii="宋体" w:hAnsi="宋体"/>
          <w:b/>
          <w:bCs/>
          <w:color w:val="000000"/>
          <w:sz w:val="44"/>
          <w:highlight w:val="none"/>
        </w:rPr>
        <w:t>第四章  投标人须知</w:t>
      </w:r>
      <w:bookmarkEnd w:id="12"/>
      <w:bookmarkEnd w:id="13"/>
    </w:p>
    <w:p w14:paraId="53B1D773">
      <w:pPr>
        <w:adjustRightInd w:val="0"/>
        <w:snapToGrid w:val="0"/>
        <w:spacing w:line="360" w:lineRule="auto"/>
        <w:rPr>
          <w:rFonts w:ascii="宋体" w:hAnsi="宋体"/>
          <w:b/>
          <w:bCs/>
          <w:color w:val="000000"/>
          <w:szCs w:val="21"/>
          <w:highlight w:val="none"/>
        </w:rPr>
      </w:pPr>
    </w:p>
    <w:p w14:paraId="18F0F30A">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一、说明：</w:t>
      </w:r>
    </w:p>
    <w:p w14:paraId="232DEC5A">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 合格投标人：</w:t>
      </w:r>
    </w:p>
    <w:p w14:paraId="385409C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1.1 除非下文另有规定，凡是在中华人民共和国依照中华人民共和国法律注册的企业法人</w:t>
      </w:r>
      <w:r>
        <w:rPr>
          <w:rFonts w:hint="eastAsia" w:ascii="宋体" w:hAnsi="宋体"/>
          <w:color w:val="000000"/>
          <w:sz w:val="24"/>
          <w:highlight w:val="none"/>
        </w:rPr>
        <w:t>或其他组织</w:t>
      </w:r>
      <w:r>
        <w:rPr>
          <w:rFonts w:ascii="宋体" w:hAnsi="宋体"/>
          <w:color w:val="000000"/>
          <w:sz w:val="24"/>
          <w:highlight w:val="none"/>
        </w:rPr>
        <w:t>均可投标。</w:t>
      </w:r>
    </w:p>
    <w:p w14:paraId="63628F14">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1.2 只有在法律和财务上独立、合法运作并独立于招标人的供货人才能参加投标。</w:t>
      </w:r>
    </w:p>
    <w:p w14:paraId="7A6262CE">
      <w:pPr>
        <w:adjustRightInd w:val="0"/>
        <w:snapToGrid w:val="0"/>
        <w:spacing w:line="360" w:lineRule="auto"/>
        <w:ind w:firstLine="480" w:firstLineChars="200"/>
        <w:rPr>
          <w:rFonts w:hint="default" w:eastAsia="仿宋_GB2312"/>
          <w:lang w:val="en-US" w:eastAsia="zh-CN"/>
        </w:rPr>
      </w:pPr>
      <w:r>
        <w:rPr>
          <w:rFonts w:ascii="宋体" w:hAnsi="宋体"/>
          <w:color w:val="000000"/>
          <w:sz w:val="24"/>
          <w:highlight w:val="none"/>
        </w:rPr>
        <w:t>1.3 投标人不得直接或间接地与招标人为采购本次招标设备进行设计、编制规范和其他文件所委托的咨询公司或其附属机构有任何关联。</w:t>
      </w:r>
    </w:p>
    <w:p w14:paraId="39F4ED24">
      <w:pPr>
        <w:tabs>
          <w:tab w:val="left" w:pos="3684"/>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 投标费用：</w:t>
      </w:r>
      <w:r>
        <w:rPr>
          <w:rFonts w:ascii="宋体" w:hAnsi="宋体"/>
          <w:b/>
          <w:bCs/>
          <w:color w:val="000000"/>
          <w:sz w:val="24"/>
          <w:highlight w:val="none"/>
        </w:rPr>
        <w:tab/>
      </w:r>
    </w:p>
    <w:p w14:paraId="226D6A20">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 xml:space="preserve">不论投标的结果如何，投标人应自行承担所有与准备和参加投标有关的全部费用。 </w:t>
      </w:r>
    </w:p>
    <w:p w14:paraId="675F72E9">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3. 投标产品及服务</w:t>
      </w:r>
    </w:p>
    <w:p w14:paraId="14F151E1">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3.1 除非有明确说明，投标人所投报的产品应该是全新的、符合要求的成熟产品。</w:t>
      </w:r>
    </w:p>
    <w:p w14:paraId="072B0EE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3.2 投标人保证，招标人在使用中标产品及服务的任何部分，免受第三方有关专利权、商标权、著作权和其它知识产权的起诉。</w:t>
      </w:r>
    </w:p>
    <w:p w14:paraId="0792DF30">
      <w:pPr>
        <w:adjustRightInd w:val="0"/>
        <w:snapToGrid w:val="0"/>
        <w:spacing w:line="360" w:lineRule="auto"/>
        <w:ind w:firstLine="482" w:firstLineChars="200"/>
        <w:rPr>
          <w:rFonts w:hint="eastAsia" w:ascii="宋体" w:hAnsi="宋体" w:cs="Times New Roman"/>
          <w:b/>
          <w:bCs/>
          <w:color w:val="000000"/>
          <w:sz w:val="24"/>
          <w:highlight w:val="none"/>
          <w:lang w:val="en-US" w:eastAsia="zh-CN"/>
        </w:rPr>
      </w:pPr>
      <w:r>
        <w:rPr>
          <w:rFonts w:hint="eastAsia" w:ascii="宋体" w:hAnsi="宋体" w:cs="Times New Roman"/>
          <w:b/>
          <w:bCs/>
          <w:color w:val="000000"/>
          <w:sz w:val="24"/>
          <w:highlight w:val="none"/>
          <w:lang w:val="en-US" w:eastAsia="zh-CN"/>
        </w:rPr>
        <w:t>4. 定义</w:t>
      </w:r>
    </w:p>
    <w:p w14:paraId="18C2797A">
      <w:pPr>
        <w:adjustRightInd w:val="0"/>
        <w:snapToGrid w:val="0"/>
        <w:spacing w:line="360" w:lineRule="auto"/>
        <w:ind w:firstLine="480" w:firstLineChars="200"/>
        <w:rPr>
          <w:rFonts w:ascii="宋体" w:hAnsi="宋体" w:cs="Times New Roman"/>
          <w:color w:val="000000"/>
          <w:sz w:val="24"/>
          <w:highlight w:val="none"/>
        </w:rPr>
      </w:pPr>
      <w:r>
        <w:rPr>
          <w:rFonts w:hint="eastAsia" w:ascii="宋体" w:hAnsi="宋体" w:cs="Times New Roman"/>
          <w:color w:val="000000"/>
          <w:sz w:val="24"/>
          <w:highlight w:val="none"/>
          <w:lang w:val="en-US" w:eastAsia="zh-CN"/>
        </w:rPr>
        <w:t xml:space="preserve">4.1 </w:t>
      </w:r>
      <w:r>
        <w:rPr>
          <w:rFonts w:ascii="宋体" w:hAnsi="宋体" w:cs="Times New Roman"/>
          <w:color w:val="000000"/>
          <w:sz w:val="24"/>
          <w:highlight w:val="none"/>
        </w:rPr>
        <w:t>“采购人”系指</w:t>
      </w:r>
      <w:r>
        <w:rPr>
          <w:rFonts w:hint="eastAsia" w:ascii="宋体" w:hAnsi="宋体" w:cs="Times New Roman"/>
          <w:color w:val="000000"/>
          <w:sz w:val="24"/>
          <w:highlight w:val="none"/>
          <w:lang w:eastAsia="zh-CN"/>
        </w:rPr>
        <w:t>山东省冶金产品质量监督检验站有限公司</w:t>
      </w:r>
      <w:r>
        <w:rPr>
          <w:rFonts w:ascii="宋体" w:hAnsi="宋体" w:cs="Times New Roman"/>
          <w:color w:val="000000"/>
          <w:sz w:val="24"/>
          <w:highlight w:val="none"/>
        </w:rPr>
        <w:t>。</w:t>
      </w:r>
    </w:p>
    <w:p w14:paraId="65B3EDB0">
      <w:pPr>
        <w:adjustRightInd w:val="0"/>
        <w:snapToGrid w:val="0"/>
        <w:spacing w:line="360" w:lineRule="auto"/>
        <w:ind w:firstLine="480" w:firstLineChars="200"/>
        <w:rPr>
          <w:rFonts w:ascii="宋体" w:hAnsi="宋体" w:cs="Times New Roman"/>
          <w:color w:val="000000"/>
          <w:sz w:val="24"/>
          <w:highlight w:val="none"/>
        </w:rPr>
      </w:pPr>
      <w:r>
        <w:rPr>
          <w:rFonts w:hint="eastAsia" w:ascii="宋体" w:hAnsi="宋体" w:cs="Times New Roman"/>
          <w:color w:val="000000"/>
          <w:sz w:val="24"/>
          <w:highlight w:val="none"/>
          <w:lang w:val="en-US" w:eastAsia="zh-CN"/>
        </w:rPr>
        <w:t xml:space="preserve">4.2 </w:t>
      </w:r>
      <w:r>
        <w:rPr>
          <w:rFonts w:ascii="宋体" w:hAnsi="宋体" w:cs="Times New Roman"/>
          <w:color w:val="000000"/>
          <w:sz w:val="24"/>
          <w:highlight w:val="none"/>
        </w:rPr>
        <w:t>“</w:t>
      </w:r>
      <w:r>
        <w:rPr>
          <w:rFonts w:hint="eastAsia" w:ascii="宋体" w:hAnsi="宋体" w:cs="Times New Roman"/>
          <w:color w:val="000000"/>
          <w:sz w:val="24"/>
          <w:highlight w:val="none"/>
          <w:lang w:val="en-US" w:eastAsia="zh-CN"/>
        </w:rPr>
        <w:t>招标人</w:t>
      </w:r>
      <w:r>
        <w:rPr>
          <w:rFonts w:ascii="宋体" w:hAnsi="宋体" w:cs="Times New Roman"/>
          <w:color w:val="000000"/>
          <w:sz w:val="24"/>
          <w:highlight w:val="none"/>
        </w:rPr>
        <w:t>”系指</w:t>
      </w:r>
      <w:r>
        <w:rPr>
          <w:rFonts w:hint="eastAsia" w:ascii="宋体" w:hAnsi="宋体" w:cs="Times New Roman"/>
          <w:color w:val="000000"/>
          <w:sz w:val="24"/>
          <w:highlight w:val="none"/>
          <w:lang w:val="en-US" w:eastAsia="zh-CN"/>
        </w:rPr>
        <w:t>山东省冶金科学研究院股份有限公司</w:t>
      </w:r>
      <w:r>
        <w:rPr>
          <w:rFonts w:ascii="宋体" w:hAnsi="宋体" w:cs="Times New Roman"/>
          <w:color w:val="000000"/>
          <w:sz w:val="24"/>
          <w:highlight w:val="none"/>
        </w:rPr>
        <w:t>。</w:t>
      </w:r>
    </w:p>
    <w:p w14:paraId="75B62361">
      <w:pPr>
        <w:adjustRightInd w:val="0"/>
        <w:snapToGrid w:val="0"/>
        <w:spacing w:line="360" w:lineRule="auto"/>
        <w:ind w:firstLine="482" w:firstLineChars="200"/>
        <w:rPr>
          <w:rFonts w:ascii="宋体" w:hAnsi="宋体" w:cs="Times New Roman"/>
          <w:b/>
          <w:bCs/>
          <w:color w:val="000000"/>
          <w:sz w:val="24"/>
          <w:highlight w:val="none"/>
        </w:rPr>
      </w:pPr>
      <w:r>
        <w:rPr>
          <w:rFonts w:ascii="宋体" w:hAnsi="宋体" w:cs="Times New Roman"/>
          <w:b/>
          <w:bCs/>
          <w:color w:val="000000"/>
          <w:sz w:val="24"/>
          <w:highlight w:val="none"/>
        </w:rPr>
        <w:t>二、招标文件：</w:t>
      </w:r>
    </w:p>
    <w:p w14:paraId="503CF7FB">
      <w:pPr>
        <w:adjustRightInd w:val="0"/>
        <w:snapToGrid w:val="0"/>
        <w:spacing w:line="360" w:lineRule="auto"/>
        <w:ind w:firstLine="482" w:firstLineChars="200"/>
        <w:rPr>
          <w:rFonts w:ascii="宋体" w:hAnsi="宋体" w:cs="Times New Roman"/>
          <w:b/>
          <w:bCs/>
          <w:color w:val="000000"/>
          <w:sz w:val="24"/>
          <w:highlight w:val="none"/>
        </w:rPr>
      </w:pPr>
      <w:r>
        <w:rPr>
          <w:rFonts w:hint="eastAsia" w:ascii="宋体" w:hAnsi="宋体" w:cs="Times New Roman"/>
          <w:b/>
          <w:bCs/>
          <w:color w:val="000000"/>
          <w:sz w:val="24"/>
          <w:highlight w:val="none"/>
          <w:lang w:val="en-US" w:eastAsia="zh-CN"/>
        </w:rPr>
        <w:t>5</w:t>
      </w:r>
      <w:r>
        <w:rPr>
          <w:rFonts w:ascii="宋体" w:hAnsi="宋体" w:cs="Times New Roman"/>
          <w:b/>
          <w:bCs/>
          <w:color w:val="000000"/>
          <w:sz w:val="24"/>
          <w:highlight w:val="none"/>
        </w:rPr>
        <w:t>. 招标文件构成：</w:t>
      </w:r>
    </w:p>
    <w:p w14:paraId="6528B58F">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5</w:t>
      </w:r>
      <w:r>
        <w:rPr>
          <w:rFonts w:ascii="宋体" w:hAnsi="宋体"/>
          <w:color w:val="000000"/>
          <w:sz w:val="24"/>
          <w:highlight w:val="none"/>
        </w:rPr>
        <w:t>.1 要求提供的设备、招标过程和合同条件在招标文件中均有说明，招标文件共</w:t>
      </w:r>
      <w:r>
        <w:rPr>
          <w:rFonts w:hint="eastAsia" w:ascii="宋体" w:hAnsi="宋体"/>
          <w:color w:val="000000"/>
          <w:sz w:val="24"/>
          <w:highlight w:val="none"/>
        </w:rPr>
        <w:t>六</w:t>
      </w:r>
      <w:r>
        <w:rPr>
          <w:rFonts w:ascii="宋体" w:hAnsi="宋体"/>
          <w:color w:val="000000"/>
          <w:sz w:val="24"/>
          <w:highlight w:val="none"/>
        </w:rPr>
        <w:t xml:space="preserve">章。 </w:t>
      </w:r>
    </w:p>
    <w:p w14:paraId="4754895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5</w:t>
      </w:r>
      <w:r>
        <w:rPr>
          <w:rFonts w:ascii="宋体" w:hAnsi="宋体"/>
          <w:color w:val="000000"/>
          <w:sz w:val="24"/>
          <w:highlight w:val="none"/>
        </w:rPr>
        <w:t>.2 投标人应认真阅读招标文件的全部内容，不按招标文件要求提供的投标文件和资料，可能导致其投标被拒绝。</w:t>
      </w:r>
    </w:p>
    <w:p w14:paraId="6B6AAD14">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6</w:t>
      </w:r>
      <w:r>
        <w:rPr>
          <w:rFonts w:ascii="宋体" w:hAnsi="宋体"/>
          <w:b/>
          <w:bCs/>
          <w:color w:val="000000"/>
          <w:sz w:val="24"/>
          <w:highlight w:val="none"/>
        </w:rPr>
        <w:t>. 招标文件的澄清：</w:t>
      </w:r>
    </w:p>
    <w:p w14:paraId="2C9253BC">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任何要求对招标文件进行澄清的投标人应以书面形式通知招标</w:t>
      </w:r>
      <w:r>
        <w:rPr>
          <w:rFonts w:hint="eastAsia" w:ascii="宋体" w:hAnsi="宋体"/>
          <w:color w:val="000000"/>
          <w:sz w:val="24"/>
          <w:highlight w:val="none"/>
          <w:lang w:val="en-US" w:eastAsia="zh-CN"/>
        </w:rPr>
        <w:t>人</w:t>
      </w:r>
      <w:r>
        <w:rPr>
          <w:rFonts w:ascii="宋体" w:hAnsi="宋体"/>
          <w:color w:val="000000"/>
          <w:sz w:val="24"/>
          <w:highlight w:val="none"/>
        </w:rPr>
        <w:t>。对投标截止时间前收到的对招标文件的澄清要求，招标</w:t>
      </w:r>
      <w:r>
        <w:rPr>
          <w:rFonts w:hint="eastAsia" w:ascii="宋体" w:hAnsi="宋体"/>
          <w:color w:val="000000"/>
          <w:sz w:val="24"/>
          <w:highlight w:val="none"/>
          <w:lang w:val="en-US" w:eastAsia="zh-CN"/>
        </w:rPr>
        <w:t>人</w:t>
      </w:r>
      <w:r>
        <w:rPr>
          <w:rFonts w:ascii="宋体" w:hAnsi="宋体"/>
          <w:color w:val="000000"/>
          <w:sz w:val="24"/>
          <w:highlight w:val="none"/>
        </w:rPr>
        <w:t>应以书面形式予以答复，同时将该答复提供给每个获取招标文件的投标人（答复中不标明问题的来源）。</w:t>
      </w:r>
    </w:p>
    <w:p w14:paraId="5826D3EB">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7</w:t>
      </w:r>
      <w:r>
        <w:rPr>
          <w:rFonts w:ascii="宋体" w:hAnsi="宋体"/>
          <w:b/>
          <w:bCs/>
          <w:color w:val="000000"/>
          <w:sz w:val="24"/>
          <w:highlight w:val="none"/>
        </w:rPr>
        <w:t>. 招标文件的修改：</w:t>
      </w:r>
    </w:p>
    <w:p w14:paraId="52449464">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.1 投标截止时间前，招标</w:t>
      </w:r>
      <w:r>
        <w:rPr>
          <w:rFonts w:hint="eastAsia" w:ascii="宋体" w:hAnsi="宋体"/>
          <w:color w:val="000000"/>
          <w:sz w:val="24"/>
          <w:highlight w:val="none"/>
          <w:lang w:val="en-US" w:eastAsia="zh-CN"/>
        </w:rPr>
        <w:t>人</w:t>
      </w:r>
      <w:r>
        <w:rPr>
          <w:rFonts w:ascii="宋体" w:hAnsi="宋体"/>
          <w:color w:val="000000"/>
          <w:sz w:val="24"/>
          <w:highlight w:val="none"/>
        </w:rPr>
        <w:t>可对招标文件进行修改。</w:t>
      </w:r>
    </w:p>
    <w:p w14:paraId="262B05F7">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.2 招标文件的修改将以书面形式通知所有获取招标文件的投标人，并对其具有约束力。投标人在收到上述通知后，应立即向招标</w:t>
      </w:r>
      <w:r>
        <w:rPr>
          <w:rFonts w:hint="eastAsia" w:ascii="宋体" w:hAnsi="宋体"/>
          <w:color w:val="000000"/>
          <w:sz w:val="24"/>
          <w:highlight w:val="none"/>
          <w:lang w:val="en-US" w:eastAsia="zh-CN"/>
        </w:rPr>
        <w:t>人</w:t>
      </w:r>
      <w:r>
        <w:rPr>
          <w:rFonts w:ascii="宋体" w:hAnsi="宋体"/>
          <w:color w:val="000000"/>
          <w:sz w:val="24"/>
          <w:highlight w:val="none"/>
        </w:rPr>
        <w:t>回函确认。</w:t>
      </w:r>
    </w:p>
    <w:p w14:paraId="2DB95720">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.3 为使投标人准备投标时有充分时间对招标文件的修改部分进行研究，招标</w:t>
      </w:r>
      <w:r>
        <w:rPr>
          <w:rFonts w:hint="eastAsia" w:ascii="宋体" w:hAnsi="宋体"/>
          <w:color w:val="000000"/>
          <w:sz w:val="24"/>
          <w:highlight w:val="none"/>
          <w:lang w:val="en-US" w:eastAsia="zh-CN"/>
        </w:rPr>
        <w:t>人</w:t>
      </w:r>
      <w:r>
        <w:rPr>
          <w:rFonts w:ascii="宋体" w:hAnsi="宋体"/>
          <w:color w:val="000000"/>
          <w:sz w:val="24"/>
          <w:highlight w:val="none"/>
        </w:rPr>
        <w:t>可适当延长投标截止时间。</w:t>
      </w:r>
    </w:p>
    <w:p w14:paraId="39D30E6F">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三、投标文件的编制：</w:t>
      </w:r>
    </w:p>
    <w:p w14:paraId="7E2ED785">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8</w:t>
      </w:r>
      <w:r>
        <w:rPr>
          <w:rFonts w:ascii="宋体" w:hAnsi="宋体"/>
          <w:b/>
          <w:bCs/>
          <w:color w:val="000000"/>
          <w:sz w:val="24"/>
          <w:highlight w:val="none"/>
        </w:rPr>
        <w:t>. 投标文件的构成：</w:t>
      </w:r>
    </w:p>
    <w:p w14:paraId="1A00A4AD">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投标文件应由下列部分构成：</w:t>
      </w:r>
    </w:p>
    <w:p w14:paraId="251691B9">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(1) 投标函</w:t>
      </w:r>
    </w:p>
    <w:p w14:paraId="28CDB9B4">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(2) 唱标一览表</w:t>
      </w:r>
    </w:p>
    <w:p w14:paraId="27A51B6D">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(3) 报价明细表</w:t>
      </w:r>
    </w:p>
    <w:p w14:paraId="295AC4AF">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(4）技术规格偏离表</w:t>
      </w:r>
    </w:p>
    <w:p w14:paraId="124CB0A5">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(5) 商务条款偏离表</w:t>
      </w:r>
    </w:p>
    <w:p w14:paraId="1212068D">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(6) 资格证明文件</w:t>
      </w:r>
    </w:p>
    <w:p w14:paraId="25EF8C6D">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(7) 服务保障措施</w:t>
      </w:r>
    </w:p>
    <w:p w14:paraId="23A6CF32">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(8) 技术文件</w:t>
      </w:r>
    </w:p>
    <w:p w14:paraId="68FDD6F2">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(9) 业绩一览表</w:t>
      </w:r>
    </w:p>
    <w:p w14:paraId="277F7455">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(10) 投标人认为其他需要的资料</w:t>
      </w:r>
    </w:p>
    <w:p w14:paraId="72728C2C">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9</w:t>
      </w:r>
      <w:r>
        <w:rPr>
          <w:rFonts w:ascii="宋体" w:hAnsi="宋体"/>
          <w:b/>
          <w:bCs/>
          <w:color w:val="000000"/>
          <w:sz w:val="24"/>
          <w:highlight w:val="none"/>
        </w:rPr>
        <w:t>. 证明投标人合格和资格的文件：</w:t>
      </w:r>
    </w:p>
    <w:p w14:paraId="5648FFF1">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投标人应提供证明其合格和资格的证明文件，包括按有关规定的合格投标人的证明、合格设备和服务的证明、履行合同的资格证明以及“投标须知表”中列出的经验和其它业绩证明。</w:t>
      </w:r>
    </w:p>
    <w:p w14:paraId="7C128E0D">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10</w:t>
      </w:r>
      <w:r>
        <w:rPr>
          <w:rFonts w:ascii="宋体" w:hAnsi="宋体"/>
          <w:b/>
          <w:bCs/>
          <w:color w:val="000000"/>
          <w:sz w:val="24"/>
          <w:highlight w:val="none"/>
        </w:rPr>
        <w:t>. 证明设备符合招标文件规定的文件：</w:t>
      </w:r>
    </w:p>
    <w:p w14:paraId="67333C9E">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10</w:t>
      </w:r>
      <w:r>
        <w:rPr>
          <w:rFonts w:ascii="宋体" w:hAnsi="宋体"/>
          <w:color w:val="000000"/>
          <w:sz w:val="24"/>
          <w:highlight w:val="none"/>
        </w:rPr>
        <w:t>.1 投标人应提交其设备和服务符合招标文件规定的证明，作为投标文件的一部分。</w:t>
      </w:r>
    </w:p>
    <w:p w14:paraId="3BDCE180">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10</w:t>
      </w:r>
      <w:r>
        <w:rPr>
          <w:rFonts w:ascii="宋体" w:hAnsi="宋体"/>
          <w:color w:val="000000"/>
          <w:sz w:val="24"/>
          <w:highlight w:val="none"/>
        </w:rPr>
        <w:t>.2 设备和服务与招标文件的要求相一致的证明，可以是文字资料、图纸和数据，包括：</w:t>
      </w:r>
    </w:p>
    <w:p w14:paraId="039371AC">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1）设备主要技术指标和性能的详细说明。</w:t>
      </w:r>
    </w:p>
    <w:p w14:paraId="1562A395">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2）设备从招标人开始使用至“投标须知表”中规定的周期内正常、连续地使用所必须的备件和专用工具清单，包括备件和专用工具的货源及现行价格。</w:t>
      </w:r>
    </w:p>
    <w:p w14:paraId="4BE96CE4">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3）对照招标文件技术规格，逐条说明所提供设备和服务已对招标文件的技术规格做出了实质性响应，或申明与技术规格的偏差和例外。特别对于有具体参数要求的指标，投标人须提供所投设备的具体参数。</w:t>
      </w:r>
    </w:p>
    <w:p w14:paraId="5FDF4BC2">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1</w:t>
      </w:r>
      <w:r>
        <w:rPr>
          <w:rFonts w:ascii="宋体" w:hAnsi="宋体"/>
          <w:b/>
          <w:bCs/>
          <w:color w:val="000000"/>
          <w:sz w:val="24"/>
          <w:highlight w:val="none"/>
        </w:rPr>
        <w:t>. 投标报价：</w:t>
      </w:r>
    </w:p>
    <w:p w14:paraId="7542088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.1 所有投标均以人民币报价。</w:t>
      </w:r>
      <w:r>
        <w:rPr>
          <w:rFonts w:ascii="宋体" w:hAnsi="宋体"/>
          <w:color w:val="000000"/>
          <w:sz w:val="24"/>
          <w:highlight w:val="none"/>
        </w:rPr>
        <w:tab/>
      </w:r>
    </w:p>
    <w:p w14:paraId="419F6A27">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.2 投标人报价，由法定代表人或授权代表签署。</w:t>
      </w:r>
    </w:p>
    <w:p w14:paraId="514CCE39">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.3 投标人如需用外汇购入某些投标设备，须折合人民币计入总报价中。</w:t>
      </w:r>
    </w:p>
    <w:p w14:paraId="21EB45F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.4 招标</w:t>
      </w:r>
      <w:r>
        <w:rPr>
          <w:rFonts w:hint="eastAsia" w:ascii="宋体" w:hAnsi="宋体"/>
          <w:color w:val="000000"/>
          <w:sz w:val="24"/>
          <w:highlight w:val="none"/>
          <w:lang w:val="en-US" w:eastAsia="zh-CN"/>
        </w:rPr>
        <w:t>人</w:t>
      </w:r>
      <w:r>
        <w:rPr>
          <w:rFonts w:ascii="宋体" w:hAnsi="宋体"/>
          <w:color w:val="000000"/>
          <w:sz w:val="24"/>
          <w:highlight w:val="none"/>
        </w:rPr>
        <w:t>不接受任何选择报价。</w:t>
      </w:r>
    </w:p>
    <w:p w14:paraId="7D4030E3">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.5 最低报价不能作为中标的保证。</w:t>
      </w:r>
    </w:p>
    <w:p w14:paraId="57C1A96C">
      <w:pPr>
        <w:adjustRightInd w:val="0"/>
        <w:snapToGrid w:val="0"/>
        <w:spacing w:line="360" w:lineRule="auto"/>
        <w:ind w:firstLine="482" w:firstLineChars="200"/>
        <w:rPr>
          <w:rFonts w:hint="eastAsia" w:ascii="宋体" w:hAnsi="宋体" w:eastAsia="宋体"/>
          <w:b/>
          <w:bCs/>
          <w:color w:val="000000"/>
          <w:sz w:val="24"/>
          <w:highlight w:val="none"/>
          <w:lang w:val="en-US" w:eastAsia="zh-CN"/>
        </w:rPr>
      </w:pPr>
      <w:r>
        <w:rPr>
          <w:rFonts w:ascii="宋体" w:hAnsi="宋体"/>
          <w:b/>
          <w:bCs/>
          <w:color w:val="000000"/>
          <w:sz w:val="24"/>
          <w:highlight w:val="none"/>
        </w:rPr>
        <w:t>1</w:t>
      </w:r>
      <w:r>
        <w:rPr>
          <w:rFonts w:hint="eastAsia" w:ascii="宋体" w:hAnsi="宋体"/>
          <w:b/>
          <w:bCs/>
          <w:color w:val="000000"/>
          <w:sz w:val="24"/>
          <w:highlight w:val="none"/>
          <w:lang w:val="en-US" w:eastAsia="zh-CN"/>
        </w:rPr>
        <w:t>2</w:t>
      </w:r>
      <w:r>
        <w:rPr>
          <w:rFonts w:ascii="宋体" w:hAnsi="宋体"/>
          <w:b/>
          <w:bCs/>
          <w:color w:val="000000"/>
          <w:sz w:val="24"/>
          <w:highlight w:val="none"/>
        </w:rPr>
        <w:t>. 投标保证金：</w:t>
      </w:r>
      <w:r>
        <w:rPr>
          <w:rFonts w:hint="eastAsia" w:ascii="宋体" w:hAnsi="宋体"/>
          <w:b/>
          <w:bCs/>
          <w:color w:val="000000"/>
          <w:sz w:val="24"/>
          <w:highlight w:val="none"/>
          <w:lang w:val="en-US" w:eastAsia="zh-CN"/>
        </w:rPr>
        <w:t>无。</w:t>
      </w:r>
    </w:p>
    <w:p w14:paraId="0E52FBD4">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3</w:t>
      </w:r>
      <w:r>
        <w:rPr>
          <w:rFonts w:ascii="宋体" w:hAnsi="宋体"/>
          <w:b/>
          <w:bCs/>
          <w:color w:val="000000"/>
          <w:sz w:val="24"/>
          <w:highlight w:val="none"/>
        </w:rPr>
        <w:t>. 投标有效期：</w:t>
      </w:r>
    </w:p>
    <w:p w14:paraId="676F17B5">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3</w:t>
      </w:r>
      <w:r>
        <w:rPr>
          <w:rFonts w:ascii="宋体" w:hAnsi="宋体"/>
          <w:color w:val="000000"/>
          <w:sz w:val="24"/>
          <w:highlight w:val="none"/>
        </w:rPr>
        <w:t>.1 投标应自规定的开标日起，并在投标有效期内保持有效。投标有效期不足的投标将被视为非响应性投标予以拒绝。</w:t>
      </w:r>
    </w:p>
    <w:p w14:paraId="5B87BE6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3</w:t>
      </w:r>
      <w:r>
        <w:rPr>
          <w:rFonts w:ascii="宋体" w:hAnsi="宋体"/>
          <w:color w:val="000000"/>
          <w:sz w:val="24"/>
          <w:highlight w:val="none"/>
        </w:rPr>
        <w:t>.2 在特殊情况下，招标</w:t>
      </w:r>
      <w:r>
        <w:rPr>
          <w:rFonts w:hint="eastAsia" w:ascii="宋体" w:hAnsi="宋体"/>
          <w:color w:val="000000"/>
          <w:sz w:val="24"/>
          <w:highlight w:val="none"/>
          <w:lang w:val="en-US" w:eastAsia="zh-CN"/>
        </w:rPr>
        <w:t>人</w:t>
      </w:r>
      <w:r>
        <w:rPr>
          <w:rFonts w:ascii="宋体" w:hAnsi="宋体"/>
          <w:color w:val="000000"/>
          <w:sz w:val="24"/>
          <w:highlight w:val="none"/>
        </w:rPr>
        <w:t xml:space="preserve">可延长投标有效期。这种要求和答复都应以书面形式进行。投标保证金的有效期也相应延长。投标人可以拒绝接受延期要求而不影响保证金退还。同意延长有效期的投标人不能修改其投标文件。 </w:t>
      </w:r>
    </w:p>
    <w:p w14:paraId="4647ACF6">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4</w:t>
      </w:r>
      <w:r>
        <w:rPr>
          <w:rFonts w:ascii="宋体" w:hAnsi="宋体"/>
          <w:b/>
          <w:bCs/>
          <w:color w:val="000000"/>
          <w:sz w:val="24"/>
          <w:highlight w:val="none"/>
        </w:rPr>
        <w:t>. 投标文件的签署及规定 ：</w:t>
      </w:r>
    </w:p>
    <w:p w14:paraId="22705FD7">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.1 投标人应准备一份投标文件正本和</w:t>
      </w:r>
      <w:r>
        <w:rPr>
          <w:rFonts w:hint="eastAsia" w:ascii="宋体" w:hAnsi="宋体"/>
          <w:color w:val="000000"/>
          <w:sz w:val="24"/>
          <w:highlight w:val="none"/>
          <w:lang w:val="en-US" w:eastAsia="zh-CN"/>
        </w:rPr>
        <w:t>二</w:t>
      </w:r>
      <w:r>
        <w:rPr>
          <w:rFonts w:hint="eastAsia" w:ascii="宋体" w:hAnsi="宋体"/>
          <w:color w:val="000000"/>
          <w:sz w:val="24"/>
          <w:highlight w:val="none"/>
        </w:rPr>
        <w:t>份</w:t>
      </w:r>
      <w:r>
        <w:rPr>
          <w:rFonts w:ascii="宋体" w:hAnsi="宋体"/>
          <w:color w:val="000000"/>
          <w:sz w:val="24"/>
          <w:highlight w:val="none"/>
        </w:rPr>
        <w:t>副本</w:t>
      </w:r>
      <w:r>
        <w:rPr>
          <w:rFonts w:hint="eastAsia" w:ascii="宋体" w:hAnsi="宋体"/>
          <w:color w:val="000000"/>
          <w:sz w:val="24"/>
          <w:highlight w:val="none"/>
        </w:rPr>
        <w:t>，同时递交一份电子版的投标文件，</w:t>
      </w:r>
      <w:r>
        <w:rPr>
          <w:rFonts w:ascii="宋体" w:hAnsi="宋体"/>
          <w:color w:val="000000"/>
          <w:sz w:val="24"/>
          <w:highlight w:val="none"/>
        </w:rPr>
        <w:t>每套投标文件须清楚地标明“正本”或“副本”</w:t>
      </w:r>
      <w:r>
        <w:rPr>
          <w:rFonts w:hint="eastAsia" w:ascii="宋体" w:hAnsi="宋体"/>
          <w:color w:val="000000"/>
          <w:sz w:val="24"/>
          <w:highlight w:val="none"/>
        </w:rPr>
        <w:t>，</w:t>
      </w:r>
      <w:r>
        <w:rPr>
          <w:rFonts w:ascii="宋体" w:hAnsi="宋体"/>
          <w:color w:val="000000"/>
          <w:sz w:val="24"/>
          <w:highlight w:val="none"/>
        </w:rPr>
        <w:t>若正本和副本以及电子版不符，以正本为准。</w:t>
      </w:r>
    </w:p>
    <w:p w14:paraId="30C791AA">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.2 投标文件的正本必须用不褪色墨水书写或打印，并由对投标人或经正式授权的代表在投标文件上签字。副本可采用正本的复印件。</w:t>
      </w:r>
    </w:p>
    <w:p w14:paraId="67F8E694">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3 投标文件不得涂改和增删，如有修改，必须由投标文件签字人签字或盖章。</w:t>
      </w:r>
    </w:p>
    <w:p w14:paraId="7180DDCE">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.4 投标文件因字迹潦草或表达不清所引起的后果由投标人负责。</w:t>
      </w:r>
    </w:p>
    <w:p w14:paraId="646024D8">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四、投标文件的递交：</w:t>
      </w:r>
    </w:p>
    <w:p w14:paraId="1C4008DE">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5</w:t>
      </w:r>
      <w:r>
        <w:rPr>
          <w:rFonts w:ascii="宋体" w:hAnsi="宋体"/>
          <w:b/>
          <w:bCs/>
          <w:color w:val="000000"/>
          <w:sz w:val="24"/>
          <w:highlight w:val="none"/>
        </w:rPr>
        <w:t>. 投标文件的密封及标记：</w:t>
      </w:r>
    </w:p>
    <w:p w14:paraId="5C90033C">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5</w:t>
      </w:r>
      <w:r>
        <w:rPr>
          <w:rFonts w:ascii="宋体" w:hAnsi="宋体"/>
          <w:color w:val="000000"/>
          <w:sz w:val="24"/>
          <w:highlight w:val="none"/>
        </w:rPr>
        <w:t>.1 密封袋内装投标文件正本一份和所有副本。封口处应有投标全权代表的签字或投标单位公章。封皮上注明招标编号、招标项目名称、</w:t>
      </w:r>
      <w:r>
        <w:rPr>
          <w:rFonts w:hint="eastAsia" w:ascii="宋体" w:hAnsi="宋体"/>
          <w:color w:val="000000"/>
          <w:sz w:val="24"/>
          <w:highlight w:val="none"/>
        </w:rPr>
        <w:t>包号、</w:t>
      </w:r>
      <w:r>
        <w:rPr>
          <w:rFonts w:ascii="宋体" w:hAnsi="宋体"/>
          <w:color w:val="000000"/>
          <w:sz w:val="24"/>
          <w:highlight w:val="none"/>
        </w:rPr>
        <w:t>投标人名称、地址、邮政编码、电话、联系人，并注明“开标时启封”字样。</w:t>
      </w:r>
    </w:p>
    <w:p w14:paraId="4D01AD8F">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5</w:t>
      </w:r>
      <w:r>
        <w:rPr>
          <w:rFonts w:ascii="宋体" w:hAnsi="宋体"/>
          <w:color w:val="000000"/>
          <w:sz w:val="24"/>
          <w:highlight w:val="none"/>
        </w:rPr>
        <w:t>.2 如果投标人未按上述要求密封及加写标记，招标</w:t>
      </w:r>
      <w:r>
        <w:rPr>
          <w:rFonts w:hint="eastAsia" w:ascii="宋体" w:hAnsi="宋体"/>
          <w:color w:val="000000"/>
          <w:sz w:val="24"/>
          <w:highlight w:val="none"/>
          <w:lang w:val="en-US" w:eastAsia="zh-CN"/>
        </w:rPr>
        <w:t>人</w:t>
      </w:r>
      <w:r>
        <w:rPr>
          <w:rFonts w:ascii="宋体" w:hAnsi="宋体"/>
          <w:color w:val="000000"/>
          <w:sz w:val="24"/>
          <w:highlight w:val="none"/>
        </w:rPr>
        <w:t>对投标文件的误投和提前启封概不负责。</w:t>
      </w:r>
    </w:p>
    <w:p w14:paraId="55A8A594">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6</w:t>
      </w:r>
      <w:r>
        <w:rPr>
          <w:rFonts w:ascii="宋体" w:hAnsi="宋体"/>
          <w:b/>
          <w:bCs/>
          <w:color w:val="000000"/>
          <w:sz w:val="24"/>
          <w:highlight w:val="none"/>
        </w:rPr>
        <w:t>. 投标截止时间：</w:t>
      </w:r>
    </w:p>
    <w:p w14:paraId="592E8D6D">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6</w:t>
      </w:r>
      <w:r>
        <w:rPr>
          <w:rFonts w:ascii="宋体" w:hAnsi="宋体"/>
          <w:color w:val="000000"/>
          <w:sz w:val="24"/>
          <w:highlight w:val="none"/>
        </w:rPr>
        <w:t>.1 投标文件必须在投标截止时间前送达指定的投标地点。</w:t>
      </w:r>
    </w:p>
    <w:p w14:paraId="0BAF62A2">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6</w:t>
      </w:r>
      <w:r>
        <w:rPr>
          <w:rFonts w:ascii="宋体" w:hAnsi="宋体"/>
          <w:color w:val="000000"/>
          <w:sz w:val="24"/>
          <w:highlight w:val="none"/>
        </w:rPr>
        <w:t>.2 招标</w:t>
      </w:r>
      <w:r>
        <w:rPr>
          <w:rFonts w:hint="eastAsia" w:ascii="宋体" w:hAnsi="宋体"/>
          <w:color w:val="000000"/>
          <w:sz w:val="24"/>
          <w:highlight w:val="none"/>
          <w:lang w:val="en-US" w:eastAsia="zh-CN"/>
        </w:rPr>
        <w:t>人</w:t>
      </w:r>
      <w:r>
        <w:rPr>
          <w:rFonts w:ascii="宋体" w:hAnsi="宋体"/>
          <w:color w:val="000000"/>
          <w:sz w:val="24"/>
          <w:highlight w:val="none"/>
        </w:rPr>
        <w:t>推迟投标截止时间时，应以书面形式通知所有投标人。在这种情况下，招标人和投标人受投标截止时间制约的所有权利和义务均应延长至新的截止时间。</w:t>
      </w:r>
    </w:p>
    <w:p w14:paraId="10727CC4">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6</w:t>
      </w:r>
      <w:r>
        <w:rPr>
          <w:rFonts w:ascii="宋体" w:hAnsi="宋体"/>
          <w:color w:val="000000"/>
          <w:sz w:val="24"/>
          <w:highlight w:val="none"/>
        </w:rPr>
        <w:t>.3 在投标截止时间以后送达的投标文件，招标</w:t>
      </w:r>
      <w:r>
        <w:rPr>
          <w:rFonts w:hint="eastAsia" w:ascii="宋体" w:hAnsi="宋体"/>
          <w:color w:val="000000"/>
          <w:sz w:val="24"/>
          <w:highlight w:val="none"/>
          <w:lang w:val="en-US" w:eastAsia="zh-CN"/>
        </w:rPr>
        <w:t>人</w:t>
      </w:r>
      <w:r>
        <w:rPr>
          <w:rFonts w:ascii="宋体" w:hAnsi="宋体"/>
          <w:color w:val="000000"/>
          <w:sz w:val="24"/>
          <w:highlight w:val="none"/>
        </w:rPr>
        <w:t>拒绝接受。</w:t>
      </w:r>
    </w:p>
    <w:p w14:paraId="4D318284">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7</w:t>
      </w:r>
      <w:r>
        <w:rPr>
          <w:rFonts w:ascii="宋体" w:hAnsi="宋体"/>
          <w:b/>
          <w:bCs/>
          <w:color w:val="000000"/>
          <w:sz w:val="24"/>
          <w:highlight w:val="none"/>
        </w:rPr>
        <w:t>. 投标文件的修改和撤回：</w:t>
      </w:r>
    </w:p>
    <w:p w14:paraId="7B06CF71">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7</w:t>
      </w:r>
      <w:r>
        <w:rPr>
          <w:rFonts w:ascii="宋体" w:hAnsi="宋体"/>
          <w:color w:val="000000"/>
          <w:sz w:val="24"/>
          <w:highlight w:val="none"/>
        </w:rPr>
        <w:t xml:space="preserve">.1 在投标截止时间前，投标人可以书面形式提出修改或撤回其投标。 </w:t>
      </w:r>
    </w:p>
    <w:p w14:paraId="6DF85BE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7</w:t>
      </w:r>
      <w:r>
        <w:rPr>
          <w:rFonts w:ascii="宋体" w:hAnsi="宋体"/>
          <w:color w:val="000000"/>
          <w:sz w:val="24"/>
          <w:highlight w:val="none"/>
        </w:rPr>
        <w:t>.2 投标人修改或撤回投标文件的书面材料，须密封送达招标</w:t>
      </w:r>
      <w:r>
        <w:rPr>
          <w:rFonts w:hint="eastAsia" w:ascii="宋体" w:hAnsi="宋体"/>
          <w:color w:val="000000"/>
          <w:sz w:val="24"/>
          <w:highlight w:val="none"/>
          <w:lang w:val="en-US" w:eastAsia="zh-CN"/>
        </w:rPr>
        <w:t>人</w:t>
      </w:r>
      <w:r>
        <w:rPr>
          <w:rFonts w:ascii="宋体" w:hAnsi="宋体"/>
          <w:color w:val="000000"/>
          <w:sz w:val="24"/>
          <w:highlight w:val="none"/>
        </w:rPr>
        <w:t>，同时应在封皮上标明“投标文件修改”或“投标文件撤回通知”字样。</w:t>
      </w:r>
    </w:p>
    <w:p w14:paraId="08F2F563">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7</w:t>
      </w:r>
      <w:r>
        <w:rPr>
          <w:rFonts w:ascii="宋体" w:hAnsi="宋体"/>
          <w:color w:val="000000"/>
          <w:sz w:val="24"/>
          <w:highlight w:val="none"/>
        </w:rPr>
        <w:t>.3 从投标截止期至投标有效期期满这段时间内，投标人不得撤回其投标，否则投标保证金将被没收。</w:t>
      </w:r>
    </w:p>
    <w:p w14:paraId="056B154D">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五、开标及评标：</w:t>
      </w:r>
    </w:p>
    <w:p w14:paraId="4C87FFD5">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8</w:t>
      </w:r>
      <w:r>
        <w:rPr>
          <w:rFonts w:ascii="宋体" w:hAnsi="宋体"/>
          <w:b/>
          <w:bCs/>
          <w:color w:val="000000"/>
          <w:sz w:val="24"/>
          <w:highlight w:val="none"/>
        </w:rPr>
        <w:t>. 开标：</w:t>
      </w:r>
    </w:p>
    <w:p w14:paraId="5EAF803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.1 招标</w:t>
      </w:r>
      <w:r>
        <w:rPr>
          <w:rFonts w:hint="eastAsia" w:ascii="宋体" w:hAnsi="宋体"/>
          <w:color w:val="000000"/>
          <w:sz w:val="24"/>
          <w:highlight w:val="none"/>
          <w:lang w:val="en-US" w:eastAsia="zh-CN"/>
        </w:rPr>
        <w:t>人</w:t>
      </w:r>
      <w:r>
        <w:rPr>
          <w:rFonts w:ascii="宋体" w:hAnsi="宋体"/>
          <w:color w:val="000000"/>
          <w:sz w:val="24"/>
          <w:highlight w:val="none"/>
        </w:rPr>
        <w:t>在规定的时间、地点主持开标。开标时邀请所有投标人代表参加。参加开标的代表应签名报到以证明其出席。</w:t>
      </w:r>
    </w:p>
    <w:p w14:paraId="1705AD7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.2 开标时查验投标文件密封情况，确认无误后拆封唱标。</w:t>
      </w:r>
    </w:p>
    <w:p w14:paraId="4AB74A6F">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.3 开标时，招标</w:t>
      </w:r>
      <w:r>
        <w:rPr>
          <w:rFonts w:hint="eastAsia" w:ascii="宋体" w:hAnsi="宋体"/>
          <w:color w:val="000000"/>
          <w:sz w:val="24"/>
          <w:highlight w:val="none"/>
          <w:lang w:val="en-US" w:eastAsia="zh-CN"/>
        </w:rPr>
        <w:t>人</w:t>
      </w:r>
      <w:r>
        <w:rPr>
          <w:rFonts w:ascii="宋体" w:hAnsi="宋体"/>
          <w:color w:val="000000"/>
          <w:sz w:val="24"/>
          <w:highlight w:val="none"/>
        </w:rPr>
        <w:t>将宣读投标人名称、投标货物名称、投标价格、交货期、交货地点、修改或撤回投标的通知、投标声明以及招标</w:t>
      </w:r>
      <w:r>
        <w:rPr>
          <w:rFonts w:hint="eastAsia" w:ascii="宋体" w:hAnsi="宋体"/>
          <w:color w:val="000000"/>
          <w:sz w:val="24"/>
          <w:highlight w:val="none"/>
          <w:lang w:val="en-US" w:eastAsia="zh-CN"/>
        </w:rPr>
        <w:t>人</w:t>
      </w:r>
      <w:r>
        <w:rPr>
          <w:rFonts w:ascii="宋体" w:hAnsi="宋体"/>
          <w:color w:val="000000"/>
          <w:sz w:val="24"/>
          <w:highlight w:val="none"/>
        </w:rPr>
        <w:t>认为合适的其他内容。招标</w:t>
      </w:r>
      <w:r>
        <w:rPr>
          <w:rFonts w:hint="eastAsia" w:ascii="宋体" w:hAnsi="宋体"/>
          <w:color w:val="000000"/>
          <w:sz w:val="24"/>
          <w:highlight w:val="none"/>
          <w:lang w:val="en-US" w:eastAsia="zh-CN"/>
        </w:rPr>
        <w:t>人</w:t>
      </w:r>
      <w:r>
        <w:rPr>
          <w:rFonts w:ascii="宋体" w:hAnsi="宋体"/>
          <w:color w:val="000000"/>
          <w:sz w:val="24"/>
          <w:highlight w:val="none"/>
        </w:rPr>
        <w:t>将做开标记录，只有开标时唱出的投标声明，在评标时才予以考虑。</w:t>
      </w:r>
    </w:p>
    <w:p w14:paraId="1F6D03D6">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.4 在开标时没有启封和宣读的投标文件，在评标时将不予考虑。</w:t>
      </w:r>
    </w:p>
    <w:p w14:paraId="79369C2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.5投标人递交的所有投标资料，无论中标与否概不予退还。</w:t>
      </w:r>
    </w:p>
    <w:p w14:paraId="5576F129">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9</w:t>
      </w:r>
      <w:r>
        <w:rPr>
          <w:rFonts w:ascii="宋体" w:hAnsi="宋体"/>
          <w:b/>
          <w:bCs/>
          <w:color w:val="000000"/>
          <w:sz w:val="24"/>
          <w:highlight w:val="none"/>
        </w:rPr>
        <w:t>. 资格后审：</w:t>
      </w:r>
    </w:p>
    <w:p w14:paraId="0A944FB6">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9</w:t>
      </w:r>
      <w:r>
        <w:rPr>
          <w:rFonts w:ascii="宋体" w:hAnsi="宋体"/>
          <w:color w:val="000000"/>
          <w:sz w:val="24"/>
          <w:highlight w:val="none"/>
        </w:rPr>
        <w:t>.1 评标委员会将审查投标人是否有能力全面地履行合同。</w:t>
      </w:r>
    </w:p>
    <w:p w14:paraId="5FE4542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9</w:t>
      </w:r>
      <w:r>
        <w:rPr>
          <w:rFonts w:ascii="宋体" w:hAnsi="宋体"/>
          <w:color w:val="000000"/>
          <w:sz w:val="24"/>
          <w:highlight w:val="none"/>
        </w:rPr>
        <w:t>.2 在审查投标人时将考虑其财务、技术和生产能力，其基础是审查投标人提交的资格证明文件及招标人认为必要的、合理的资料。</w:t>
      </w:r>
    </w:p>
    <w:p w14:paraId="4D0ED70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9</w:t>
      </w:r>
      <w:r>
        <w:rPr>
          <w:rFonts w:ascii="宋体" w:hAnsi="宋体"/>
          <w:color w:val="000000"/>
          <w:sz w:val="24"/>
          <w:highlight w:val="none"/>
        </w:rPr>
        <w:t>.3 如果审查通过，该投标人将进入下一评审阶段；如果审查没有通过，评标委员会将拒绝其投标。</w:t>
      </w:r>
    </w:p>
    <w:p w14:paraId="09CCC981">
      <w:pPr>
        <w:tabs>
          <w:tab w:val="left" w:pos="0"/>
        </w:tabs>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20</w:t>
      </w:r>
      <w:r>
        <w:rPr>
          <w:rFonts w:ascii="宋体" w:hAnsi="宋体"/>
          <w:b/>
          <w:bCs/>
          <w:color w:val="000000"/>
          <w:sz w:val="24"/>
          <w:highlight w:val="none"/>
        </w:rPr>
        <w:t>. 投标文件的初审：</w:t>
      </w:r>
    </w:p>
    <w:p w14:paraId="1A80923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.1 初审内容为投标文件内容是否完整、有无计算错误、文件签署是否合格及是否提交了投标保证金等。</w:t>
      </w:r>
    </w:p>
    <w:p w14:paraId="2A6B050C">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.2 初审中，</w:t>
      </w:r>
      <w:r>
        <w:rPr>
          <w:rFonts w:hint="eastAsia" w:ascii="宋体" w:hAnsi="宋体"/>
          <w:color w:val="000000"/>
          <w:sz w:val="24"/>
          <w:highlight w:val="none"/>
        </w:rPr>
        <w:t xml:space="preserve">投标文件报价出现前后不一致的，按照下列规定修正： </w:t>
      </w:r>
    </w:p>
    <w:p w14:paraId="4A2C0BF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（1）投标文件中开标一览表内容与投标文件中相应内容不一致的，以开标一览表为准；</w:t>
      </w:r>
    </w:p>
    <w:p w14:paraId="009C4EB7">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（2）大写金额和小写金额不一致的，以大写金额为准；</w:t>
      </w:r>
    </w:p>
    <w:p w14:paraId="1E91FCC0">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（3）单价金额小数点或者百分比有明显错位的，以开标一览表的总价为准，并修改单价；</w:t>
      </w:r>
    </w:p>
    <w:p w14:paraId="21241D9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（4）总价金额与按单价汇总金额不一致的，以单价金额计算结果为准。 </w:t>
      </w:r>
    </w:p>
    <w:p w14:paraId="55F7F73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（5）同时出现两种以上不一致的，按照前款规定的顺序修正。修正后的报价经投标人确认后产生约束力，供应商不确认的，其投标无效</w:t>
      </w:r>
      <w:r>
        <w:rPr>
          <w:rFonts w:ascii="宋体" w:hAnsi="宋体"/>
          <w:color w:val="000000"/>
          <w:sz w:val="24"/>
          <w:highlight w:val="none"/>
        </w:rPr>
        <w:t>。</w:t>
      </w:r>
    </w:p>
    <w:p w14:paraId="77E0525E">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.3 评标委员会可以允许投标文件中存在不构成实质性偏差的不正规、不一致或不规范，但不能损害或影响任何投标人的相对排序。</w:t>
      </w:r>
    </w:p>
    <w:p w14:paraId="22C67466">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.4 实质上没有响应招标文件要求的投标将被拒绝。投标人不得通过修正或撤消不合要求的偏离或保留从而使投标成为实质上响应的投标。如发生下列情况之一的，</w:t>
      </w:r>
      <w:r>
        <w:rPr>
          <w:rFonts w:ascii="宋体" w:hAnsi="宋体"/>
          <w:b/>
          <w:bCs/>
          <w:color w:val="000000"/>
          <w:sz w:val="24"/>
          <w:highlight w:val="none"/>
        </w:rPr>
        <w:t>其投标将被拒绝：</w:t>
      </w:r>
    </w:p>
    <w:p w14:paraId="4E817CCD">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(1）投标人未提交投标保证金或金额不足，投标保证金形式不符合招标文件要求的；</w:t>
      </w:r>
    </w:p>
    <w:p w14:paraId="35B40777">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(2）超出经营范围投标的；</w:t>
      </w:r>
    </w:p>
    <w:p w14:paraId="1084EB3E">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(3）资格证明文件不全的；</w:t>
      </w:r>
    </w:p>
    <w:p w14:paraId="3FBF1D61">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(4）投标文件无法定代表人签字，或签字无法定代表人有效委托的；</w:t>
      </w:r>
    </w:p>
    <w:p w14:paraId="3D77EDE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资格条件</w:t>
      </w:r>
      <w:r>
        <w:rPr>
          <w:rFonts w:ascii="宋体" w:hAnsi="宋体"/>
          <w:color w:val="000000"/>
          <w:sz w:val="24"/>
          <w:highlight w:val="none"/>
        </w:rPr>
        <w:t>业绩不满足招标文件要求的</w:t>
      </w:r>
      <w:r>
        <w:rPr>
          <w:rFonts w:hint="eastAsia" w:ascii="宋体" w:hAnsi="宋体"/>
          <w:color w:val="000000"/>
          <w:sz w:val="24"/>
          <w:highlight w:val="none"/>
        </w:rPr>
        <w:t>（如有）</w:t>
      </w:r>
      <w:r>
        <w:rPr>
          <w:rFonts w:ascii="宋体" w:hAnsi="宋体"/>
          <w:color w:val="000000"/>
          <w:sz w:val="24"/>
          <w:highlight w:val="none"/>
        </w:rPr>
        <w:t>；</w:t>
      </w:r>
    </w:p>
    <w:p w14:paraId="1759EA93">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(6）投标有效期不足的；</w:t>
      </w:r>
    </w:p>
    <w:p w14:paraId="7752070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19.5 评标委员会对投标文件的判定，只依据投标文件内容本身，而不寻求外部的证据。</w:t>
      </w:r>
    </w:p>
    <w:p w14:paraId="6ADADD47">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1</w:t>
      </w:r>
      <w:r>
        <w:rPr>
          <w:rFonts w:ascii="宋体" w:hAnsi="宋体"/>
          <w:b/>
          <w:bCs/>
          <w:color w:val="000000"/>
          <w:sz w:val="24"/>
          <w:highlight w:val="none"/>
        </w:rPr>
        <w:t>. 投标的澄清：</w:t>
      </w:r>
    </w:p>
    <w:p w14:paraId="72129A02">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在评标期间，评标委员会可要求投标人对其投标文件中描述不清楚、含义不明确或有明显计算错误的内容进行澄清，有关澄清的要求和答复均应以书面形式提交。</w:t>
      </w:r>
    </w:p>
    <w:p w14:paraId="7494B92D">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2</w:t>
      </w:r>
      <w:r>
        <w:rPr>
          <w:rFonts w:ascii="宋体" w:hAnsi="宋体"/>
          <w:b/>
          <w:bCs/>
          <w:color w:val="000000"/>
          <w:sz w:val="24"/>
          <w:highlight w:val="none"/>
        </w:rPr>
        <w:t>. 投标的评价：</w:t>
      </w:r>
    </w:p>
    <w:p w14:paraId="0A8C4DA5">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2</w:t>
      </w:r>
      <w:r>
        <w:rPr>
          <w:rFonts w:ascii="宋体" w:hAnsi="宋体"/>
          <w:color w:val="000000"/>
          <w:sz w:val="24"/>
          <w:highlight w:val="none"/>
        </w:rPr>
        <w:t>.1评标委员会将按照本须知规定，只对确定为实质上响应招标文件要求的投标进行评价和比较。</w:t>
      </w:r>
    </w:p>
    <w:p w14:paraId="0A196CAB">
      <w:pPr>
        <w:tabs>
          <w:tab w:val="left" w:pos="0"/>
        </w:tabs>
        <w:adjustRightInd w:val="0"/>
        <w:snapToGrid w:val="0"/>
        <w:spacing w:line="360" w:lineRule="auto"/>
        <w:ind w:firstLine="480" w:firstLineChars="200"/>
        <w:rPr>
          <w:rFonts w:ascii="宋体" w:hAnsi="宋体"/>
          <w:b w:val="0"/>
          <w:bCs w:val="0"/>
          <w:color w:val="000000"/>
          <w:sz w:val="24"/>
          <w:highlight w:val="none"/>
        </w:rPr>
      </w:pPr>
      <w:r>
        <w:rPr>
          <w:rFonts w:ascii="宋体" w:hAnsi="宋体"/>
          <w:b w:val="0"/>
          <w:bCs w:val="0"/>
          <w:color w:val="000000"/>
          <w:sz w:val="24"/>
          <w:highlight w:val="none"/>
        </w:rPr>
        <w:t>2</w:t>
      </w:r>
      <w:r>
        <w:rPr>
          <w:rFonts w:hint="eastAsia" w:ascii="宋体" w:hAnsi="宋体"/>
          <w:b w:val="0"/>
          <w:bCs w:val="0"/>
          <w:color w:val="000000"/>
          <w:sz w:val="24"/>
          <w:highlight w:val="none"/>
          <w:lang w:val="en-US" w:eastAsia="zh-CN"/>
        </w:rPr>
        <w:t>2</w:t>
      </w:r>
      <w:r>
        <w:rPr>
          <w:rFonts w:ascii="宋体" w:hAnsi="宋体"/>
          <w:b w:val="0"/>
          <w:bCs w:val="0"/>
          <w:color w:val="000000"/>
          <w:sz w:val="24"/>
          <w:highlight w:val="none"/>
        </w:rPr>
        <w:t>.2 评标委员会将按照本章规定的评标标准和方法，对投标文件进行评价和比较。</w:t>
      </w:r>
    </w:p>
    <w:p w14:paraId="617672F5">
      <w:pPr>
        <w:adjustRightInd w:val="0"/>
        <w:snapToGrid w:val="0"/>
        <w:spacing w:line="360" w:lineRule="auto"/>
        <w:ind w:firstLine="480" w:firstLineChars="200"/>
        <w:rPr>
          <w:rFonts w:ascii="宋体" w:hAnsi="宋体"/>
          <w:b w:val="0"/>
          <w:bCs w:val="0"/>
          <w:color w:val="000000"/>
          <w:sz w:val="24"/>
          <w:highlight w:val="none"/>
        </w:rPr>
      </w:pPr>
      <w:r>
        <w:rPr>
          <w:rFonts w:ascii="宋体" w:hAnsi="宋体"/>
          <w:b w:val="0"/>
          <w:bCs w:val="0"/>
          <w:color w:val="000000"/>
          <w:sz w:val="24"/>
          <w:highlight w:val="none"/>
        </w:rPr>
        <w:t>2</w:t>
      </w:r>
      <w:r>
        <w:rPr>
          <w:rFonts w:hint="eastAsia" w:ascii="宋体" w:hAnsi="宋体"/>
          <w:b w:val="0"/>
          <w:bCs w:val="0"/>
          <w:color w:val="000000"/>
          <w:sz w:val="24"/>
          <w:highlight w:val="none"/>
          <w:lang w:val="en-US" w:eastAsia="zh-CN"/>
        </w:rPr>
        <w:t>2</w:t>
      </w:r>
      <w:r>
        <w:rPr>
          <w:rFonts w:ascii="宋体" w:hAnsi="宋体"/>
          <w:b w:val="0"/>
          <w:bCs w:val="0"/>
          <w:color w:val="000000"/>
          <w:sz w:val="24"/>
          <w:highlight w:val="none"/>
        </w:rPr>
        <w:t>.3 评标原则</w:t>
      </w:r>
    </w:p>
    <w:p w14:paraId="3AB283BC">
      <w:pPr>
        <w:pStyle w:val="12"/>
        <w:adjustRightInd w:val="0"/>
        <w:snapToGrid w:val="0"/>
        <w:spacing w:line="360" w:lineRule="auto"/>
        <w:rPr>
          <w:color w:val="000000"/>
          <w:highlight w:val="none"/>
        </w:rPr>
      </w:pPr>
      <w:r>
        <w:rPr>
          <w:color w:val="000000"/>
          <w:highlight w:val="none"/>
        </w:rPr>
        <w:t>依据《中华人民共和国招标投标法》等法律、法规的规定，评标严格按照招标文件的要求和条件进行。“公平、公正、科学、择优”为本次评标的基本原则，评标委员会将按照这一原则的要求，公正、平等地对待各投标人。同时，在评标时恪守以下原则：</w:t>
      </w:r>
    </w:p>
    <w:p w14:paraId="15A9241C">
      <w:pPr>
        <w:pStyle w:val="12"/>
        <w:adjustRightInd w:val="0"/>
        <w:snapToGrid w:val="0"/>
        <w:spacing w:line="360" w:lineRule="auto"/>
        <w:rPr>
          <w:color w:val="000000"/>
          <w:highlight w:val="none"/>
        </w:rPr>
      </w:pPr>
      <w:r>
        <w:rPr>
          <w:color w:val="000000"/>
          <w:highlight w:val="none"/>
        </w:rPr>
        <w:t>(1）客观性原则：评标委员会将按照招标文件的要求，对投标人的投标文件进行认真评审；对投标文件的评审仅依靠投标文件本身，而不依靠投标文件以外的任何因素。</w:t>
      </w:r>
    </w:p>
    <w:p w14:paraId="595398D8">
      <w:pPr>
        <w:pStyle w:val="12"/>
        <w:adjustRightInd w:val="0"/>
        <w:snapToGrid w:val="0"/>
        <w:spacing w:line="360" w:lineRule="auto"/>
        <w:rPr>
          <w:color w:val="000000"/>
          <w:highlight w:val="none"/>
        </w:rPr>
      </w:pPr>
      <w:r>
        <w:rPr>
          <w:color w:val="000000"/>
          <w:highlight w:val="none"/>
        </w:rPr>
        <w:t>(2）统一性原则：评标委员会将按照统一的评标原则和评标方法，用同一标准进行评标。</w:t>
      </w:r>
    </w:p>
    <w:p w14:paraId="655E9CC6">
      <w:pPr>
        <w:pStyle w:val="12"/>
        <w:adjustRightInd w:val="0"/>
        <w:snapToGrid w:val="0"/>
        <w:spacing w:line="360" w:lineRule="auto"/>
        <w:rPr>
          <w:color w:val="000000"/>
          <w:highlight w:val="none"/>
        </w:rPr>
      </w:pPr>
      <w:r>
        <w:rPr>
          <w:color w:val="000000"/>
          <w:highlight w:val="none"/>
        </w:rPr>
        <w:t>(3）独立性原则：评标工作在评标委员会内部独立进行，不受外界任何因素的干扰和影响。</w:t>
      </w:r>
    </w:p>
    <w:p w14:paraId="3712099E">
      <w:pPr>
        <w:pStyle w:val="12"/>
        <w:adjustRightInd w:val="0"/>
        <w:snapToGrid w:val="0"/>
        <w:spacing w:line="360" w:lineRule="auto"/>
        <w:rPr>
          <w:color w:val="000000"/>
          <w:highlight w:val="none"/>
        </w:rPr>
      </w:pPr>
      <w:r>
        <w:rPr>
          <w:color w:val="000000"/>
          <w:highlight w:val="none"/>
        </w:rPr>
        <w:t>(4）保密性原则：评委及熟知情况的有关工作人员将保守投标人的商业和技术秘密。</w:t>
      </w:r>
    </w:p>
    <w:p w14:paraId="65FBAF82">
      <w:pPr>
        <w:pStyle w:val="12"/>
        <w:adjustRightInd w:val="0"/>
        <w:snapToGrid w:val="0"/>
        <w:spacing w:line="360" w:lineRule="auto"/>
        <w:rPr>
          <w:color w:val="000000"/>
          <w:highlight w:val="none"/>
        </w:rPr>
      </w:pPr>
      <w:r>
        <w:rPr>
          <w:color w:val="000000"/>
          <w:highlight w:val="none"/>
        </w:rPr>
        <w:t>(5）综合性原则：评标委员会将综合比较、审查投标人的各项指标，而不以单项指标的优劣评定出中标候选人。</w:t>
      </w:r>
    </w:p>
    <w:p w14:paraId="721E493E">
      <w:pPr>
        <w:pStyle w:val="12"/>
        <w:adjustRightInd w:val="0"/>
        <w:snapToGrid w:val="0"/>
        <w:spacing w:line="400" w:lineRule="exact"/>
        <w:ind w:firstLine="482"/>
        <w:rPr>
          <w:rFonts w:cs="宋体"/>
          <w:b/>
          <w:highlight w:val="none"/>
        </w:rPr>
      </w:pPr>
      <w:r>
        <w:rPr>
          <w:rFonts w:hint="eastAsia" w:cs="宋体"/>
          <w:b/>
          <w:highlight w:val="none"/>
        </w:rPr>
        <w:t>2</w:t>
      </w:r>
      <w:r>
        <w:rPr>
          <w:rFonts w:hint="eastAsia" w:cs="宋体"/>
          <w:b/>
          <w:highlight w:val="none"/>
          <w:lang w:val="en-US" w:eastAsia="zh-CN"/>
        </w:rPr>
        <w:t xml:space="preserve">3 </w:t>
      </w:r>
      <w:r>
        <w:rPr>
          <w:rFonts w:hint="eastAsia" w:cs="宋体"/>
          <w:b/>
          <w:highlight w:val="none"/>
        </w:rPr>
        <w:t>评标标准和方法：综合评分法</w:t>
      </w:r>
    </w:p>
    <w:p w14:paraId="44702968">
      <w:pPr>
        <w:spacing w:line="360" w:lineRule="auto"/>
        <w:ind w:firstLine="480" w:firstLineChars="200"/>
        <w:rPr>
          <w:rFonts w:ascii="宋体" w:hAnsi="宋体"/>
          <w:b/>
          <w:color w:val="000000"/>
          <w:sz w:val="24"/>
          <w:highlight w:val="none"/>
        </w:rPr>
      </w:pPr>
      <w:r>
        <w:rPr>
          <w:rFonts w:ascii="宋体" w:hAnsi="宋体"/>
          <w:color w:val="000000"/>
          <w:sz w:val="24"/>
          <w:highlight w:val="none"/>
        </w:rPr>
        <w:t>本次招标采用综合评</w:t>
      </w:r>
      <w:r>
        <w:rPr>
          <w:rFonts w:hint="eastAsia" w:ascii="宋体" w:hAnsi="宋体"/>
          <w:color w:val="000000"/>
          <w:sz w:val="24"/>
          <w:highlight w:val="none"/>
        </w:rPr>
        <w:t>分</w:t>
      </w:r>
      <w:r>
        <w:rPr>
          <w:rFonts w:ascii="宋体" w:hAnsi="宋体"/>
          <w:color w:val="000000"/>
          <w:sz w:val="24"/>
          <w:highlight w:val="none"/>
        </w:rPr>
        <w:t>法。</w:t>
      </w:r>
      <w:r>
        <w:rPr>
          <w:rFonts w:hint="eastAsia" w:ascii="宋体" w:hAnsi="宋体"/>
          <w:color w:val="000000"/>
          <w:sz w:val="24"/>
          <w:highlight w:val="none"/>
        </w:rPr>
        <w:t>评委根据投报产品的性能、质量、价格、企业同类设备业绩、售后服务等进行综合打分，根据最终综合得分情况由高到低进行排名。</w:t>
      </w:r>
      <w:r>
        <w:rPr>
          <w:rFonts w:hint="eastAsia" w:ascii="宋体" w:hAnsi="宋体"/>
          <w:b/>
          <w:color w:val="000000"/>
          <w:sz w:val="24"/>
          <w:highlight w:val="none"/>
        </w:rPr>
        <w:t>由评标委员会按排名推荐</w:t>
      </w:r>
      <w:r>
        <w:rPr>
          <w:rFonts w:ascii="宋体" w:hAnsi="宋体"/>
          <w:b/>
          <w:color w:val="000000"/>
          <w:sz w:val="24"/>
          <w:highlight w:val="none"/>
        </w:rPr>
        <w:t>3</w:t>
      </w:r>
      <w:r>
        <w:rPr>
          <w:rFonts w:hint="eastAsia" w:ascii="宋体" w:hAnsi="宋体"/>
          <w:b/>
          <w:color w:val="000000"/>
          <w:sz w:val="24"/>
          <w:highlight w:val="none"/>
        </w:rPr>
        <w:t>名中标候选人。各包详细评分标准如下：</w:t>
      </w:r>
    </w:p>
    <w:tbl>
      <w:tblPr>
        <w:tblStyle w:val="28"/>
        <w:tblW w:w="9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939"/>
        <w:gridCol w:w="1080"/>
        <w:gridCol w:w="6126"/>
      </w:tblGrid>
      <w:tr w14:paraId="0A14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5AB3">
            <w:pPr>
              <w:keepNext w:val="0"/>
              <w:keepLines w:val="0"/>
              <w:widowControl/>
              <w:suppressLineNumbers w:val="0"/>
              <w:jc w:val="left"/>
              <w:textAlignment w:val="center"/>
              <w:rPr>
                <w:rFonts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评分因素</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5C6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59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评分细则</w:t>
            </w:r>
          </w:p>
        </w:tc>
        <w:tc>
          <w:tcPr>
            <w:tcW w:w="6126" w:type="dxa"/>
            <w:tcBorders>
              <w:top w:val="single" w:color="000000" w:sz="4" w:space="0"/>
              <w:left w:val="single" w:color="000000" w:sz="4" w:space="0"/>
              <w:bottom w:val="nil"/>
              <w:right w:val="single" w:color="000000" w:sz="4" w:space="0"/>
            </w:tcBorders>
            <w:shd w:val="clear" w:color="auto" w:fill="auto"/>
            <w:vAlign w:val="center"/>
          </w:tcPr>
          <w:p w14:paraId="734465D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标准分数</w:t>
            </w:r>
            <w:bookmarkStart w:id="20" w:name="_GoBack"/>
            <w:bookmarkEnd w:id="20"/>
          </w:p>
        </w:tc>
      </w:tr>
      <w:tr w14:paraId="6D38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6D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价格部分（60分）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E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5A33D3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报价得分</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C37">
            <w:pPr>
              <w:keepNext w:val="0"/>
              <w:keepLines w:val="0"/>
              <w:widowControl/>
              <w:suppressLineNumbers w:val="0"/>
              <w:jc w:val="both"/>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sz w:val="24"/>
                <w:szCs w:val="24"/>
                <w:highlight w:val="none"/>
                <w:u w:val="none"/>
              </w:rPr>
              <w:t>以所有最终报价中的</w:t>
            </w:r>
            <w:r>
              <w:rPr>
                <w:rFonts w:hint="eastAsia" w:ascii="仿宋_GB2312" w:hAnsi="宋体" w:eastAsia="仿宋_GB2312" w:cs="仿宋_GB2312"/>
                <w:b/>
                <w:bCs/>
                <w:i w:val="0"/>
                <w:iCs w:val="0"/>
                <w:color w:val="auto"/>
                <w:sz w:val="24"/>
                <w:szCs w:val="24"/>
                <w:highlight w:val="none"/>
                <w:u w:val="none"/>
                <w:lang w:val="en-US" w:eastAsia="zh-CN"/>
              </w:rPr>
              <w:t>平均</w:t>
            </w:r>
            <w:r>
              <w:rPr>
                <w:rFonts w:hint="eastAsia" w:ascii="仿宋_GB2312" w:hAnsi="宋体" w:eastAsia="仿宋_GB2312" w:cs="仿宋_GB2312"/>
                <w:b/>
                <w:bCs/>
                <w:i w:val="0"/>
                <w:iCs w:val="0"/>
                <w:color w:val="auto"/>
                <w:sz w:val="24"/>
                <w:szCs w:val="24"/>
                <w:highlight w:val="none"/>
                <w:u w:val="none"/>
              </w:rPr>
              <w:t>报价为评审基准价。</w:t>
            </w:r>
          </w:p>
          <w:p w14:paraId="7385E05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（1）投标报价=评标基准价时，得60分；</w:t>
            </w:r>
          </w:p>
          <w:p w14:paraId="318B8AF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（2）投标报价≠评标基准价的，按每向上</w:t>
            </w:r>
            <w:r>
              <w:rPr>
                <w:rFonts w:hint="eastAsia" w:ascii="仿宋_GB2312" w:hAnsi="宋体" w:eastAsia="仿宋_GB2312" w:cs="仿宋_GB2312"/>
                <w:i w:val="0"/>
                <w:iCs w:val="0"/>
                <w:color w:val="auto"/>
                <w:sz w:val="24"/>
                <w:szCs w:val="24"/>
                <w:highlight w:val="none"/>
                <w:u w:val="none"/>
                <w:lang w:val="en-US" w:eastAsia="zh-CN"/>
              </w:rPr>
              <w:t>/向下</w:t>
            </w:r>
            <w:r>
              <w:rPr>
                <w:rFonts w:hint="eastAsia" w:ascii="仿宋_GB2312" w:hAnsi="宋体" w:eastAsia="仿宋_GB2312" w:cs="仿宋_GB2312"/>
                <w:i w:val="0"/>
                <w:iCs w:val="0"/>
                <w:color w:val="auto"/>
                <w:sz w:val="24"/>
                <w:szCs w:val="24"/>
                <w:highlight w:val="none"/>
                <w:u w:val="none"/>
              </w:rPr>
              <w:t>浮动1%扣0.</w:t>
            </w:r>
            <w:r>
              <w:rPr>
                <w:rFonts w:hint="eastAsia" w:ascii="仿宋_GB2312" w:hAnsi="宋体" w:eastAsia="仿宋_GB2312" w:cs="仿宋_GB2312"/>
                <w:i w:val="0"/>
                <w:iCs w:val="0"/>
                <w:color w:val="auto"/>
                <w:sz w:val="24"/>
                <w:szCs w:val="24"/>
                <w:highlight w:val="none"/>
                <w:u w:val="none"/>
                <w:lang w:val="en-US" w:eastAsia="zh-CN"/>
              </w:rPr>
              <w:t>2</w:t>
            </w:r>
            <w:r>
              <w:rPr>
                <w:rFonts w:hint="eastAsia" w:ascii="仿宋_GB2312" w:hAnsi="宋体" w:eastAsia="仿宋_GB2312" w:cs="仿宋_GB2312"/>
                <w:i w:val="0"/>
                <w:iCs w:val="0"/>
                <w:color w:val="auto"/>
                <w:sz w:val="24"/>
                <w:szCs w:val="24"/>
                <w:highlight w:val="none"/>
                <w:u w:val="none"/>
              </w:rPr>
              <w:t>5分；</w:t>
            </w:r>
          </w:p>
          <w:p w14:paraId="2410A02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得出投标报价分值，保留小数点后两位，第三位小数四舍五入。</w:t>
            </w:r>
          </w:p>
        </w:tc>
      </w:tr>
      <w:tr w14:paraId="6921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F73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商务部分（10分）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5F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A86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业绩</w:t>
            </w:r>
          </w:p>
        </w:tc>
        <w:tc>
          <w:tcPr>
            <w:tcW w:w="6126" w:type="dxa"/>
            <w:tcBorders>
              <w:top w:val="nil"/>
              <w:left w:val="single" w:color="000000" w:sz="4" w:space="0"/>
              <w:bottom w:val="single" w:color="000000" w:sz="4" w:space="0"/>
              <w:right w:val="single" w:color="000000" w:sz="4" w:space="0"/>
            </w:tcBorders>
            <w:shd w:val="clear" w:color="auto" w:fill="auto"/>
            <w:vAlign w:val="center"/>
          </w:tcPr>
          <w:p w14:paraId="2733BCF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投标人2022年06月01日（以合同签订时间为准）以来同类项目销售业绩合同，每提供1项得2分，最多得10分，以投标文件中提供的合同复印件（加盖供应商单位公章）为准。</w:t>
            </w:r>
          </w:p>
        </w:tc>
      </w:tr>
      <w:tr w14:paraId="73EA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E28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技术部分（30分）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DD0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EC8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技术指标</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06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评标委员会根据各投标人标书所描述的服务内容、人员配置等情况进行评审。优于招标文件的技术要求，得7.1-10分；基本符合招标文件的技术要求，得4.1-7分；不能完全满足招标文件的技术要求，得0-4分。未描述或产品无法达到使用要求的不得分。</w:t>
            </w:r>
          </w:p>
        </w:tc>
      </w:tr>
      <w:tr w14:paraId="26CD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BB2BC">
            <w:pPr>
              <w:jc w:val="center"/>
              <w:rPr>
                <w:rFonts w:hint="eastAsia" w:ascii="仿宋_GB2312" w:hAnsi="宋体" w:eastAsia="仿宋_GB2312" w:cs="仿宋_GB2312"/>
                <w:i w:val="0"/>
                <w:iCs w:val="0"/>
                <w:color w:val="auto"/>
                <w:sz w:val="24"/>
                <w:szCs w:val="24"/>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3B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F3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人员配置</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60B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提供本项目专业服务团队</w:t>
            </w:r>
            <w:r>
              <w:rPr>
                <w:rFonts w:hint="eastAsia" w:ascii="仿宋_GB2312" w:hAnsi="宋体" w:eastAsia="仿宋_GB2312" w:cs="仿宋_GB2312"/>
                <w:i w:val="0"/>
                <w:iCs w:val="0"/>
                <w:color w:val="auto"/>
                <w:sz w:val="24"/>
                <w:szCs w:val="24"/>
                <w:highlight w:val="none"/>
                <w:u w:val="none"/>
                <w:lang w:eastAsia="zh-CN"/>
              </w:rPr>
              <w:t>，</w:t>
            </w:r>
            <w:r>
              <w:rPr>
                <w:rFonts w:hint="eastAsia" w:ascii="仿宋_GB2312" w:hAnsi="宋体" w:eastAsia="仿宋_GB2312" w:cs="仿宋_GB2312"/>
                <w:i w:val="0"/>
                <w:iCs w:val="0"/>
                <w:color w:val="auto"/>
                <w:sz w:val="24"/>
                <w:szCs w:val="24"/>
                <w:highlight w:val="none"/>
                <w:u w:val="none"/>
              </w:rPr>
              <w:t>人员结构与专业配置架构合理，职责明确。团队成员具有岗位对应的专业资质和工作经验，且成员间分工明确、搭配合理、任务具体。</w:t>
            </w:r>
          </w:p>
          <w:p w14:paraId="0EE9702B">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sz w:val="24"/>
                <w:szCs w:val="24"/>
                <w:highlight w:val="none"/>
                <w:u w:val="none"/>
                <w:lang w:val="en-US" w:eastAsia="zh-CN"/>
              </w:rPr>
              <w:t>团队负责人及团队成员从业经验丰富，具备相应的行业资格证书，人员配备充足，</w:t>
            </w:r>
            <w:r>
              <w:rPr>
                <w:rFonts w:hint="eastAsia" w:ascii="仿宋_GB2312" w:hAnsi="宋体" w:eastAsia="仿宋_GB2312" w:cs="仿宋_GB2312"/>
                <w:i w:val="0"/>
                <w:iCs w:val="0"/>
                <w:color w:val="auto"/>
                <w:sz w:val="24"/>
                <w:szCs w:val="24"/>
                <w:highlight w:val="none"/>
                <w:u w:val="none"/>
              </w:rPr>
              <w:t>完全满足</w:t>
            </w:r>
            <w:r>
              <w:rPr>
                <w:rFonts w:hint="eastAsia" w:ascii="仿宋_GB2312" w:hAnsi="宋体" w:eastAsia="仿宋_GB2312" w:cs="仿宋_GB2312"/>
                <w:i w:val="0"/>
                <w:iCs w:val="0"/>
                <w:color w:val="auto"/>
                <w:sz w:val="24"/>
                <w:szCs w:val="24"/>
                <w:highlight w:val="none"/>
                <w:u w:val="none"/>
                <w:lang w:val="en-US" w:eastAsia="zh-CN"/>
              </w:rPr>
              <w:t>项目</w:t>
            </w:r>
            <w:r>
              <w:rPr>
                <w:rFonts w:hint="eastAsia" w:ascii="仿宋_GB2312" w:hAnsi="宋体" w:eastAsia="仿宋_GB2312" w:cs="仿宋_GB2312"/>
                <w:i w:val="0"/>
                <w:iCs w:val="0"/>
                <w:color w:val="auto"/>
                <w:sz w:val="24"/>
                <w:szCs w:val="24"/>
                <w:highlight w:val="none"/>
                <w:u w:val="none"/>
              </w:rPr>
              <w:t>需求</w:t>
            </w:r>
            <w:r>
              <w:rPr>
                <w:rFonts w:hint="eastAsia" w:ascii="仿宋_GB2312" w:hAnsi="宋体" w:eastAsia="仿宋_GB2312" w:cs="仿宋_GB2312"/>
                <w:i w:val="0"/>
                <w:iCs w:val="0"/>
                <w:color w:val="auto"/>
                <w:sz w:val="24"/>
                <w:szCs w:val="24"/>
                <w:highlight w:val="none"/>
                <w:u w:val="none"/>
                <w:lang w:val="en-US" w:eastAsia="zh-CN"/>
              </w:rPr>
              <w:t>的</w:t>
            </w:r>
            <w:r>
              <w:rPr>
                <w:rFonts w:hint="eastAsia" w:ascii="仿宋_GB2312" w:hAnsi="宋体" w:eastAsia="仿宋_GB2312" w:cs="仿宋_GB2312"/>
                <w:i w:val="0"/>
                <w:iCs w:val="0"/>
                <w:color w:val="auto"/>
                <w:kern w:val="0"/>
                <w:sz w:val="24"/>
                <w:szCs w:val="24"/>
                <w:highlight w:val="none"/>
                <w:u w:val="none"/>
                <w:lang w:val="en-US" w:eastAsia="zh-CN" w:bidi="ar"/>
              </w:rPr>
              <w:t>得7.1-10分；</w:t>
            </w:r>
          </w:p>
          <w:p w14:paraId="66AD7EC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团队负责人及团队成员从业经验较丰富，人员配备较充足，基本能满足项目需求</w:t>
            </w:r>
            <w:r>
              <w:rPr>
                <w:rFonts w:hint="eastAsia" w:ascii="仿宋_GB2312" w:hAnsi="宋体" w:eastAsia="仿宋_GB2312" w:cs="仿宋_GB2312"/>
                <w:i w:val="0"/>
                <w:iCs w:val="0"/>
                <w:color w:val="auto"/>
                <w:sz w:val="24"/>
                <w:szCs w:val="24"/>
                <w:highlight w:val="none"/>
                <w:u w:val="none"/>
              </w:rPr>
              <w:t>的</w:t>
            </w:r>
            <w:r>
              <w:rPr>
                <w:rFonts w:hint="eastAsia" w:ascii="仿宋_GB2312" w:hAnsi="宋体" w:eastAsia="仿宋_GB2312" w:cs="仿宋_GB2312"/>
                <w:i w:val="0"/>
                <w:iCs w:val="0"/>
                <w:color w:val="auto"/>
                <w:kern w:val="0"/>
                <w:sz w:val="24"/>
                <w:szCs w:val="24"/>
                <w:highlight w:val="none"/>
                <w:u w:val="none"/>
                <w:lang w:val="en-US" w:eastAsia="zh-CN" w:bidi="ar"/>
              </w:rPr>
              <w:t>得4.1-7分</w:t>
            </w:r>
            <w:r>
              <w:rPr>
                <w:rFonts w:hint="eastAsia" w:ascii="仿宋_GB2312" w:hAnsi="宋体" w:eastAsia="仿宋_GB2312" w:cs="仿宋_GB2312"/>
                <w:i w:val="0"/>
                <w:iCs w:val="0"/>
                <w:color w:val="auto"/>
                <w:sz w:val="24"/>
                <w:szCs w:val="24"/>
                <w:highlight w:val="none"/>
                <w:u w:val="none"/>
              </w:rPr>
              <w:t>；</w:t>
            </w:r>
          </w:p>
          <w:p w14:paraId="7F34811D">
            <w:pPr>
              <w:keepNext w:val="0"/>
              <w:keepLines w:val="0"/>
              <w:widowControl/>
              <w:suppressLineNumbers w:val="0"/>
              <w:jc w:val="both"/>
              <w:textAlignment w:val="center"/>
              <w:rPr>
                <w:rFonts w:hint="default"/>
                <w:lang w:val="en-US" w:eastAsia="zh-CN"/>
              </w:rPr>
            </w:pPr>
            <w:r>
              <w:rPr>
                <w:rFonts w:hint="eastAsia" w:ascii="仿宋_GB2312" w:hAnsi="宋体" w:eastAsia="仿宋_GB2312" w:cs="仿宋_GB2312"/>
                <w:i w:val="0"/>
                <w:iCs w:val="0"/>
                <w:color w:val="auto"/>
                <w:sz w:val="24"/>
                <w:szCs w:val="24"/>
                <w:highlight w:val="none"/>
                <w:u w:val="none"/>
                <w:lang w:val="en-US" w:eastAsia="zh-CN"/>
              </w:rPr>
              <w:t>团队负责人及团队成员从业经验及人员配备不能满足项目需求</w:t>
            </w:r>
            <w:r>
              <w:rPr>
                <w:rFonts w:hint="eastAsia" w:ascii="仿宋_GB2312" w:hAnsi="宋体" w:eastAsia="仿宋_GB2312" w:cs="仿宋_GB2312"/>
                <w:i w:val="0"/>
                <w:iCs w:val="0"/>
                <w:color w:val="auto"/>
                <w:sz w:val="24"/>
                <w:szCs w:val="24"/>
                <w:highlight w:val="none"/>
                <w:u w:val="none"/>
              </w:rPr>
              <w:t>的</w:t>
            </w:r>
            <w:r>
              <w:rPr>
                <w:rFonts w:hint="eastAsia" w:ascii="仿宋_GB2312" w:hAnsi="宋体" w:eastAsia="仿宋_GB2312" w:cs="仿宋_GB2312"/>
                <w:i w:val="0"/>
                <w:iCs w:val="0"/>
                <w:color w:val="auto"/>
                <w:sz w:val="24"/>
                <w:szCs w:val="24"/>
                <w:highlight w:val="none"/>
                <w:u w:val="none"/>
                <w:lang w:val="en-US" w:eastAsia="zh-CN"/>
              </w:rPr>
              <w:t>得0-4分；</w:t>
            </w:r>
            <w:r>
              <w:rPr>
                <w:rFonts w:hint="eastAsia" w:ascii="仿宋_GB2312" w:hAnsi="宋体" w:eastAsia="仿宋_GB2312" w:cs="仿宋_GB2312"/>
                <w:i w:val="0"/>
                <w:iCs w:val="0"/>
                <w:color w:val="auto"/>
                <w:kern w:val="0"/>
                <w:sz w:val="24"/>
                <w:szCs w:val="24"/>
                <w:highlight w:val="none"/>
                <w:u w:val="none"/>
                <w:lang w:val="en-US" w:eastAsia="zh-CN" w:bidi="ar"/>
              </w:rPr>
              <w:t>未描述或产品无法达到使用要求的不得分。</w:t>
            </w:r>
          </w:p>
        </w:tc>
      </w:tr>
      <w:tr w14:paraId="5F67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B4009">
            <w:pPr>
              <w:jc w:val="center"/>
              <w:rPr>
                <w:rFonts w:hint="eastAsia" w:ascii="仿宋_GB2312" w:hAnsi="宋体" w:eastAsia="仿宋_GB2312" w:cs="仿宋_GB2312"/>
                <w:i w:val="0"/>
                <w:iCs w:val="0"/>
                <w:color w:val="auto"/>
                <w:sz w:val="24"/>
                <w:szCs w:val="24"/>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E4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E24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保障措施</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50A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由评标委员会根据各投标人提供的服务保障措施（包括不限于：服务响应时间、技术支持、维护内容及完成时间）情况进行综合打分：</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①提供的售后服务内容全面、措施完善，可执行性强、响应时间快速得4.1-5分；</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②方案存在不合理内容得2.1-4分；</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③未提供方案或方案较差得0-2分。</w:t>
            </w:r>
          </w:p>
        </w:tc>
      </w:tr>
      <w:tr w14:paraId="33E0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01EA">
            <w:pPr>
              <w:jc w:val="center"/>
              <w:rPr>
                <w:rFonts w:hint="eastAsia" w:ascii="仿宋_GB2312" w:hAnsi="宋体" w:eastAsia="仿宋_GB2312" w:cs="仿宋_GB2312"/>
                <w:i w:val="0"/>
                <w:iCs w:val="0"/>
                <w:color w:val="auto"/>
                <w:sz w:val="24"/>
                <w:szCs w:val="24"/>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A9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6A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优惠条件</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80D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提供优于招标文件要求的实质性优惠条件，应逐条列明，经评标委员会一致认可的，每项得1分，最高得5分。</w:t>
            </w:r>
          </w:p>
        </w:tc>
      </w:tr>
    </w:tbl>
    <w:p w14:paraId="225F84DF">
      <w:pPr>
        <w:adjustRightInd w:val="0"/>
        <w:snapToGrid w:val="0"/>
        <w:spacing w:line="360" w:lineRule="auto"/>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4</w:t>
      </w:r>
      <w:r>
        <w:rPr>
          <w:rFonts w:ascii="宋体" w:hAnsi="宋体"/>
          <w:b/>
          <w:color w:val="000000"/>
          <w:sz w:val="24"/>
          <w:highlight w:val="none"/>
        </w:rPr>
        <w:t>. 与评标委员会、招标机构和招标人接触：</w:t>
      </w:r>
    </w:p>
    <w:p w14:paraId="2FCFC080">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4</w:t>
      </w:r>
      <w:r>
        <w:rPr>
          <w:rFonts w:ascii="宋体" w:hAnsi="宋体"/>
          <w:color w:val="000000"/>
          <w:sz w:val="24"/>
          <w:highlight w:val="none"/>
        </w:rPr>
        <w:t>.1从开标之日起至授予合同期间，投标人不得就其投标有关的事项与评标委员会和招标人接触。</w:t>
      </w:r>
    </w:p>
    <w:p w14:paraId="203815A5">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4</w:t>
      </w:r>
      <w:r>
        <w:rPr>
          <w:rFonts w:ascii="宋体" w:hAnsi="宋体"/>
          <w:color w:val="000000"/>
          <w:sz w:val="24"/>
          <w:highlight w:val="none"/>
        </w:rPr>
        <w:t>.2 投标人试图对评标委员会的评审、比较或授予合同的决定施加任何影响，都可能导致其投标被拒绝。</w:t>
      </w:r>
    </w:p>
    <w:p w14:paraId="2EDBEE57">
      <w:pPr>
        <w:adjustRightInd w:val="0"/>
        <w:snapToGrid w:val="0"/>
        <w:spacing w:line="360" w:lineRule="auto"/>
        <w:ind w:firstLine="482" w:firstLineChars="200"/>
        <w:rPr>
          <w:rFonts w:ascii="宋体" w:hAnsi="宋体"/>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5</w:t>
      </w:r>
      <w:r>
        <w:rPr>
          <w:rFonts w:ascii="宋体" w:hAnsi="宋体"/>
          <w:b/>
          <w:color w:val="000000"/>
          <w:sz w:val="24"/>
          <w:highlight w:val="none"/>
        </w:rPr>
        <w:t>. 禁止投标人相互串通投标。</w:t>
      </w:r>
    </w:p>
    <w:p w14:paraId="01C5AE48">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5</w:t>
      </w:r>
      <w:r>
        <w:rPr>
          <w:rFonts w:ascii="宋体" w:hAnsi="宋体"/>
          <w:color w:val="000000"/>
          <w:sz w:val="24"/>
          <w:highlight w:val="none"/>
        </w:rPr>
        <w:t>.1有下列情形之一的，属于投标人相互串通投标：</w:t>
      </w:r>
    </w:p>
    <w:p w14:paraId="7AA496F3">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（1）投标人之间协商投标报价等投标文件的实质性内容；</w:t>
      </w:r>
    </w:p>
    <w:p w14:paraId="58281A1C">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（2）投标人之间约定中标人；</w:t>
      </w:r>
    </w:p>
    <w:p w14:paraId="6D10313B">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（3）投标人之间约定部分投标人放弃投标或者中标；</w:t>
      </w:r>
    </w:p>
    <w:p w14:paraId="6A550677">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（4）属于同一集团、协会、商会等组织成员的投标人按照该组织要求协同投标；</w:t>
      </w:r>
    </w:p>
    <w:p w14:paraId="5F4195A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（5）投标人之间为谋取中标或者排斥特定投标人而采取的其他联合行动。</w:t>
      </w:r>
    </w:p>
    <w:p w14:paraId="5AD9B4DF">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5</w:t>
      </w:r>
      <w:r>
        <w:rPr>
          <w:rFonts w:ascii="宋体" w:hAnsi="宋体"/>
          <w:color w:val="000000"/>
          <w:sz w:val="24"/>
          <w:highlight w:val="none"/>
        </w:rPr>
        <w:t>.2有下列情形之一的，视为投标人相互串通投标：</w:t>
      </w:r>
    </w:p>
    <w:p w14:paraId="2CF60B7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（1）不同投标人的投标文件由同一单位或者个人编制；</w:t>
      </w:r>
    </w:p>
    <w:p w14:paraId="10B11F51">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（2）不同投标人委托同一单位或者个人办理投标事宜；</w:t>
      </w:r>
    </w:p>
    <w:p w14:paraId="3C10A10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（3）不同投标人的投标文件载明的项目管理成员为同一人；</w:t>
      </w:r>
    </w:p>
    <w:p w14:paraId="2DB09BD4">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（4）不同投标人的投标文件异常一致或者投标报价呈规律性差异；</w:t>
      </w:r>
    </w:p>
    <w:p w14:paraId="4715DF25">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（5）不同投标人的投标文件相互混装；</w:t>
      </w:r>
    </w:p>
    <w:p w14:paraId="02849653">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（6）不同投标人的投标保证金从同一单位或者个人的账户转出。</w:t>
      </w:r>
    </w:p>
    <w:p w14:paraId="3537AF97">
      <w:pPr>
        <w:adjustRightInd w:val="0"/>
        <w:snapToGrid w:val="0"/>
        <w:spacing w:line="360" w:lineRule="auto"/>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6</w:t>
      </w:r>
      <w:r>
        <w:rPr>
          <w:rFonts w:ascii="宋体" w:hAnsi="宋体"/>
          <w:b/>
          <w:color w:val="000000"/>
          <w:sz w:val="24"/>
          <w:highlight w:val="none"/>
        </w:rPr>
        <w:t>. 使用通过受让或者租借等方式获取的资格、资质证书投标的，属于招标投标法第三十三条规定的以他人名义投标。</w:t>
      </w:r>
    </w:p>
    <w:p w14:paraId="3EA02335">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投标人有下列情形之一的，属于招标投标法第三十三条规定的以其他方式弄虚作假的行为：</w:t>
      </w:r>
    </w:p>
    <w:p w14:paraId="0DB7CC03">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（1）使用伪造、变造的许可证件；</w:t>
      </w:r>
    </w:p>
    <w:p w14:paraId="4B7F8634">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（2）提供虚假的财务状况或者业绩；</w:t>
      </w:r>
    </w:p>
    <w:p w14:paraId="386760CF">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（3）提供虚假的项目负责人或者主要技术人员简历、劳动关系证明；</w:t>
      </w:r>
    </w:p>
    <w:p w14:paraId="361FB27E">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（4）提供虚假的信用状况；</w:t>
      </w:r>
    </w:p>
    <w:p w14:paraId="55F4D32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（5）其他弄虚作假的行为。</w:t>
      </w:r>
    </w:p>
    <w:p w14:paraId="187BBF44">
      <w:pPr>
        <w:adjustRightInd w:val="0"/>
        <w:snapToGrid w:val="0"/>
        <w:spacing w:line="360" w:lineRule="auto"/>
        <w:ind w:firstLine="482" w:firstLineChars="200"/>
        <w:rPr>
          <w:rFonts w:ascii="宋体" w:hAnsi="宋体"/>
          <w:color w:val="000000"/>
          <w:sz w:val="24"/>
          <w:highlight w:val="none"/>
        </w:rPr>
      </w:pPr>
      <w:r>
        <w:rPr>
          <w:rFonts w:ascii="宋体" w:hAnsi="宋体"/>
          <w:b/>
          <w:color w:val="000000"/>
          <w:sz w:val="24"/>
          <w:highlight w:val="none"/>
        </w:rPr>
        <w:t>六、授予合同：</w:t>
      </w:r>
    </w:p>
    <w:p w14:paraId="5C20251D">
      <w:pPr>
        <w:adjustRightInd w:val="0"/>
        <w:snapToGrid w:val="0"/>
        <w:spacing w:line="360" w:lineRule="auto"/>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7</w:t>
      </w:r>
      <w:r>
        <w:rPr>
          <w:rFonts w:ascii="宋体" w:hAnsi="宋体"/>
          <w:b/>
          <w:color w:val="000000"/>
          <w:sz w:val="24"/>
          <w:highlight w:val="none"/>
        </w:rPr>
        <w:t>. 授标时更改采购设备数量的权利：</w:t>
      </w:r>
    </w:p>
    <w:p w14:paraId="1920B6B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招标人在授予合同时有权对设备数量和服务予以增加或减少。</w:t>
      </w:r>
    </w:p>
    <w:p w14:paraId="406AF66F">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8</w:t>
      </w:r>
      <w:r>
        <w:rPr>
          <w:rFonts w:ascii="宋体" w:hAnsi="宋体"/>
          <w:b/>
          <w:bCs/>
          <w:color w:val="000000"/>
          <w:sz w:val="24"/>
          <w:highlight w:val="none"/>
        </w:rPr>
        <w:t>. 接受和拒绝任何或所有投标的权利：</w:t>
      </w:r>
    </w:p>
    <w:p w14:paraId="150EBE4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在特殊情况下,招标人保留在授标之前拒绝任何投标，以及宣布招标程序无效并拒绝所有投标的权利，招标人对因此而受影响的投标人不承担任何责任。</w:t>
      </w:r>
    </w:p>
    <w:p w14:paraId="6DE9133D">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9</w:t>
      </w:r>
      <w:r>
        <w:rPr>
          <w:rFonts w:ascii="宋体" w:hAnsi="宋体"/>
          <w:b/>
          <w:bCs/>
          <w:color w:val="000000"/>
          <w:sz w:val="24"/>
          <w:highlight w:val="none"/>
        </w:rPr>
        <w:t>. 中标通知书：</w:t>
      </w:r>
    </w:p>
    <w:p w14:paraId="7870D65A">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9</w:t>
      </w:r>
      <w:r>
        <w:rPr>
          <w:rFonts w:ascii="宋体" w:hAnsi="宋体"/>
          <w:color w:val="000000"/>
          <w:sz w:val="24"/>
          <w:highlight w:val="none"/>
        </w:rPr>
        <w:t>.1 中标人确定后，招标</w:t>
      </w:r>
      <w:r>
        <w:rPr>
          <w:rFonts w:hint="eastAsia" w:ascii="宋体" w:hAnsi="宋体"/>
          <w:color w:val="000000"/>
          <w:sz w:val="24"/>
          <w:highlight w:val="none"/>
          <w:lang w:val="en-US" w:eastAsia="zh-CN"/>
        </w:rPr>
        <w:t>人</w:t>
      </w:r>
      <w:r>
        <w:rPr>
          <w:rFonts w:ascii="宋体" w:hAnsi="宋体"/>
          <w:color w:val="000000"/>
          <w:sz w:val="24"/>
          <w:highlight w:val="none"/>
        </w:rPr>
        <w:t>将向中标人发通知书。中标通知书是合同的一个组成部分。</w:t>
      </w:r>
    </w:p>
    <w:p w14:paraId="6A6DB71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9</w:t>
      </w:r>
      <w:r>
        <w:rPr>
          <w:rFonts w:ascii="宋体" w:hAnsi="宋体"/>
          <w:color w:val="000000"/>
          <w:sz w:val="24"/>
          <w:highlight w:val="none"/>
        </w:rPr>
        <w:t>.2 当中标人按规定与招标人签订合同后，并在中标结果确定后五日内退还其投标保证金。</w:t>
      </w:r>
    </w:p>
    <w:p w14:paraId="602A15CE">
      <w:pPr>
        <w:tabs>
          <w:tab w:val="left" w:pos="0"/>
        </w:tabs>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30</w:t>
      </w:r>
      <w:r>
        <w:rPr>
          <w:rFonts w:ascii="宋体" w:hAnsi="宋体"/>
          <w:b/>
          <w:bCs/>
          <w:color w:val="000000"/>
          <w:sz w:val="24"/>
          <w:highlight w:val="none"/>
        </w:rPr>
        <w:t>. 签订合同：</w:t>
      </w:r>
    </w:p>
    <w:p w14:paraId="026D3522">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30</w:t>
      </w:r>
      <w:r>
        <w:rPr>
          <w:rFonts w:ascii="宋体" w:hAnsi="宋体"/>
          <w:color w:val="000000"/>
          <w:sz w:val="24"/>
          <w:highlight w:val="none"/>
        </w:rPr>
        <w:t>.1 中标人应按中标通知书规定的时间、地点与招标人签订合同，否则按开标后撤回投标处理。</w:t>
      </w:r>
    </w:p>
    <w:p w14:paraId="30CEA766">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30</w:t>
      </w:r>
      <w:r>
        <w:rPr>
          <w:rFonts w:ascii="宋体" w:hAnsi="宋体"/>
          <w:color w:val="000000"/>
          <w:sz w:val="24"/>
          <w:highlight w:val="none"/>
        </w:rPr>
        <w:t>.2 招标文件、中标人的投标文件及评标过程中有关澄清文件均应作为合同附件。</w:t>
      </w:r>
    </w:p>
    <w:p w14:paraId="3C2362A2">
      <w:pPr>
        <w:spacing w:line="360" w:lineRule="auto"/>
        <w:ind w:firstLine="566" w:firstLineChars="235"/>
        <w:rPr>
          <w:rFonts w:ascii="宋体" w:hAnsi="宋体"/>
          <w:b/>
          <w:bCs/>
          <w:color w:val="000000"/>
          <w:sz w:val="24"/>
          <w:highlight w:val="none"/>
        </w:rPr>
      </w:pPr>
      <w:r>
        <w:rPr>
          <w:rFonts w:hint="eastAsia" w:ascii="宋体" w:hAnsi="宋体"/>
          <w:b/>
          <w:color w:val="000000"/>
          <w:sz w:val="24"/>
          <w:highlight w:val="none"/>
          <w:lang w:val="en-US" w:eastAsia="zh-CN"/>
        </w:rPr>
        <w:t>31</w:t>
      </w:r>
      <w:r>
        <w:rPr>
          <w:rFonts w:ascii="宋体" w:hAnsi="宋体"/>
          <w:b/>
          <w:color w:val="000000"/>
          <w:sz w:val="24"/>
          <w:highlight w:val="none"/>
        </w:rPr>
        <w:t>.</w:t>
      </w:r>
      <w:bookmarkStart w:id="14" w:name="_Toc297132430"/>
      <w:r>
        <w:rPr>
          <w:rFonts w:hint="eastAsia" w:ascii="宋体" w:hAnsi="宋体"/>
          <w:b/>
          <w:bCs/>
          <w:color w:val="000000"/>
          <w:sz w:val="24"/>
          <w:highlight w:val="none"/>
        </w:rPr>
        <w:t xml:space="preserve">异议的提出与接收 </w:t>
      </w:r>
    </w:p>
    <w:p w14:paraId="658B9351">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lang w:val="en-US" w:eastAsia="zh-CN"/>
        </w:rPr>
        <w:t>31</w:t>
      </w:r>
      <w:r>
        <w:rPr>
          <w:rFonts w:hint="eastAsia" w:ascii="宋体" w:hAnsi="宋体"/>
          <w:bCs/>
          <w:color w:val="000000"/>
          <w:sz w:val="24"/>
          <w:highlight w:val="none"/>
        </w:rPr>
        <w:t>.1投标人认为招标文件、招标过程、中标或者成交结果使自己的合法权益受到损害的，全部异议内容在规定期限内一次性提出，异议书符合以下要求，采用纸质书面方式并加盖异议单位的公章，送达招标人，否则不予受理。</w:t>
      </w:r>
    </w:p>
    <w:p w14:paraId="4176E576">
      <w:pPr>
        <w:spacing w:line="360" w:lineRule="auto"/>
        <w:ind w:firstLine="564" w:firstLineChars="235"/>
        <w:rPr>
          <w:rFonts w:hint="eastAsia" w:ascii="宋体" w:hAnsi="宋体" w:eastAsia="宋体"/>
          <w:bCs/>
          <w:color w:val="000000"/>
          <w:sz w:val="24"/>
          <w:highlight w:val="none"/>
          <w:lang w:eastAsia="zh-CN"/>
        </w:rPr>
      </w:pPr>
      <w:r>
        <w:rPr>
          <w:rFonts w:hint="eastAsia" w:ascii="宋体" w:hAnsi="宋体"/>
          <w:bCs/>
          <w:color w:val="000000"/>
          <w:sz w:val="24"/>
          <w:highlight w:val="none"/>
        </w:rPr>
        <w:t>联系部门：</w:t>
      </w:r>
      <w:r>
        <w:rPr>
          <w:rFonts w:hint="eastAsia" w:ascii="宋体" w:hAnsi="宋体"/>
          <w:bCs/>
          <w:color w:val="000000"/>
          <w:sz w:val="24"/>
          <w:highlight w:val="none"/>
          <w:lang w:val="en-US" w:eastAsia="zh-CN"/>
        </w:rPr>
        <w:t>山东省冶金科学研究院股份有限公司</w:t>
      </w:r>
    </w:p>
    <w:p w14:paraId="05313626">
      <w:pPr>
        <w:spacing w:line="360" w:lineRule="auto"/>
        <w:ind w:firstLine="564" w:firstLineChars="235"/>
        <w:rPr>
          <w:rFonts w:hint="eastAsia" w:ascii="宋体" w:hAnsi="宋体" w:eastAsia="宋体"/>
          <w:bCs/>
          <w:color w:val="000000"/>
          <w:sz w:val="24"/>
          <w:highlight w:val="none"/>
          <w:lang w:eastAsia="zh-CN"/>
        </w:rPr>
      </w:pPr>
      <w:r>
        <w:rPr>
          <w:rFonts w:hint="eastAsia" w:ascii="宋体" w:hAnsi="宋体"/>
          <w:bCs/>
          <w:color w:val="000000"/>
          <w:sz w:val="24"/>
          <w:highlight w:val="none"/>
        </w:rPr>
        <w:t>质疑函收件人：</w:t>
      </w:r>
      <w:r>
        <w:rPr>
          <w:rFonts w:hint="eastAsia" w:ascii="宋体" w:hAnsi="宋体"/>
          <w:bCs/>
          <w:color w:val="000000"/>
          <w:sz w:val="24"/>
          <w:highlight w:val="none"/>
          <w:lang w:val="en-US" w:eastAsia="zh-CN"/>
        </w:rPr>
        <w:t>薄工</w:t>
      </w:r>
    </w:p>
    <w:p w14:paraId="65C48C6C">
      <w:pPr>
        <w:spacing w:line="360" w:lineRule="auto"/>
        <w:ind w:firstLine="564" w:firstLineChars="235"/>
        <w:rPr>
          <w:rFonts w:hint="default" w:ascii="宋体" w:hAnsi="宋体"/>
          <w:bCs/>
          <w:color w:val="000000"/>
          <w:sz w:val="24"/>
          <w:highlight w:val="none"/>
          <w:lang w:val="en-US" w:eastAsia="zh-CN"/>
        </w:rPr>
      </w:pPr>
      <w:r>
        <w:rPr>
          <w:rFonts w:hint="eastAsia" w:ascii="宋体" w:hAnsi="宋体"/>
          <w:bCs/>
          <w:color w:val="000000"/>
          <w:sz w:val="24"/>
          <w:highlight w:val="none"/>
        </w:rPr>
        <w:t>联系电话：</w:t>
      </w:r>
      <w:r>
        <w:rPr>
          <w:rFonts w:hint="eastAsia" w:ascii="宋体" w:hAnsi="宋体"/>
          <w:bCs/>
          <w:color w:val="000000"/>
          <w:sz w:val="24"/>
          <w:highlight w:val="none"/>
          <w:lang w:val="en-US" w:eastAsia="zh-CN"/>
        </w:rPr>
        <w:t>0531-88593085</w:t>
      </w:r>
    </w:p>
    <w:p w14:paraId="45B3A6C1">
      <w:pPr>
        <w:spacing w:line="360" w:lineRule="auto"/>
        <w:ind w:firstLine="564" w:firstLineChars="235"/>
        <w:rPr>
          <w:rFonts w:hint="eastAsia" w:ascii="宋体" w:hAnsi="宋体"/>
          <w:bCs/>
          <w:color w:val="000000"/>
          <w:sz w:val="24"/>
          <w:highlight w:val="none"/>
        </w:rPr>
      </w:pPr>
      <w:r>
        <w:rPr>
          <w:rFonts w:hint="eastAsia" w:ascii="宋体" w:hAnsi="宋体"/>
          <w:bCs/>
          <w:color w:val="000000"/>
          <w:sz w:val="24"/>
          <w:highlight w:val="none"/>
        </w:rPr>
        <w:t>通讯地址：济南市历下区世纪大道13580号</w:t>
      </w:r>
    </w:p>
    <w:p w14:paraId="08F5C499">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lang w:val="en-US" w:eastAsia="zh-CN"/>
        </w:rPr>
        <w:t>31</w:t>
      </w:r>
      <w:r>
        <w:rPr>
          <w:rFonts w:hint="eastAsia" w:ascii="宋体" w:hAnsi="宋体"/>
          <w:bCs/>
          <w:color w:val="000000"/>
          <w:sz w:val="24"/>
          <w:highlight w:val="none"/>
        </w:rPr>
        <w:t>.2</w:t>
      </w:r>
      <w:r>
        <w:rPr>
          <w:rFonts w:ascii="宋体" w:hAnsi="宋体"/>
          <w:bCs/>
          <w:color w:val="000000"/>
          <w:sz w:val="24"/>
          <w:highlight w:val="none"/>
        </w:rPr>
        <w:t xml:space="preserve"> </w:t>
      </w:r>
      <w:r>
        <w:rPr>
          <w:rFonts w:hint="eastAsia" w:ascii="宋体" w:hAnsi="宋体"/>
          <w:bCs/>
          <w:color w:val="000000"/>
          <w:sz w:val="24"/>
          <w:highlight w:val="none"/>
        </w:rPr>
        <w:t xml:space="preserve">异议书应当包括下列内容： </w:t>
      </w:r>
    </w:p>
    <w:p w14:paraId="2984E955">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rPr>
        <w:t>1.异议人的名称（与公章名称一致）、地址及有效联系方式；</w:t>
      </w:r>
    </w:p>
    <w:p w14:paraId="57882DBE">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rPr>
        <w:t>2.被异议人的名称、地址及有效联系方式；</w:t>
      </w:r>
    </w:p>
    <w:p w14:paraId="2E6942FC">
      <w:pPr>
        <w:spacing w:line="360" w:lineRule="auto"/>
        <w:ind w:firstLine="564" w:firstLineChars="235"/>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.异议事项的基本事实；</w:t>
      </w:r>
    </w:p>
    <w:p w14:paraId="764D1F6B">
      <w:pPr>
        <w:spacing w:line="360" w:lineRule="auto"/>
        <w:ind w:firstLine="564" w:firstLineChars="235"/>
        <w:rPr>
          <w:rFonts w:ascii="宋体" w:hAns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相关请求及主张；</w:t>
      </w:r>
    </w:p>
    <w:p w14:paraId="4D50E783">
      <w:pPr>
        <w:spacing w:line="360" w:lineRule="auto"/>
        <w:ind w:firstLine="564" w:firstLineChars="235"/>
        <w:rPr>
          <w:rFonts w:ascii="宋体" w:hAnsi="宋体"/>
          <w:bCs/>
          <w:color w:val="000000"/>
          <w:sz w:val="24"/>
          <w:highlight w:val="none"/>
        </w:rPr>
      </w:pPr>
      <w:r>
        <w:rPr>
          <w:rFonts w:ascii="宋体" w:hAnsi="宋体"/>
          <w:bCs/>
          <w:color w:val="000000"/>
          <w:sz w:val="24"/>
          <w:highlight w:val="none"/>
        </w:rPr>
        <w:t>5.</w:t>
      </w:r>
      <w:r>
        <w:rPr>
          <w:rFonts w:hint="eastAsia" w:ascii="宋体" w:hAnsi="宋体"/>
          <w:bCs/>
          <w:color w:val="000000"/>
          <w:sz w:val="24"/>
          <w:highlight w:val="none"/>
        </w:rPr>
        <w:t>有效线索和相关证明材料；</w:t>
      </w:r>
    </w:p>
    <w:p w14:paraId="382D4B26">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lang w:val="en-US" w:eastAsia="zh-CN"/>
        </w:rPr>
        <w:t>31</w:t>
      </w:r>
      <w:r>
        <w:rPr>
          <w:rFonts w:hint="eastAsia" w:ascii="宋体" w:hAnsi="宋体"/>
          <w:bCs/>
          <w:color w:val="000000"/>
          <w:sz w:val="24"/>
          <w:highlight w:val="none"/>
        </w:rPr>
        <w:t>.3</w:t>
      </w:r>
      <w:r>
        <w:rPr>
          <w:rFonts w:ascii="宋体" w:hAnsi="宋体"/>
          <w:bCs/>
          <w:color w:val="000000"/>
          <w:sz w:val="24"/>
          <w:highlight w:val="none"/>
        </w:rPr>
        <w:t xml:space="preserve"> </w:t>
      </w:r>
      <w:r>
        <w:rPr>
          <w:rFonts w:hint="eastAsia" w:ascii="宋体" w:hAnsi="宋体"/>
          <w:bCs/>
          <w:color w:val="000000"/>
          <w:sz w:val="24"/>
          <w:highlight w:val="none"/>
        </w:rPr>
        <w:t>投标人提出异议，异议人是法人的，异议书必须由其法定代表人或者授权代表签字并加盖公章；异议人是其他组织的，异议书必须由其主要负责人签字并加盖公章，并附有效身份证明复印件。</w:t>
      </w:r>
      <w:r>
        <w:rPr>
          <w:rFonts w:ascii="宋体" w:hAnsi="宋体"/>
          <w:b/>
          <w:bCs/>
          <w:color w:val="000000"/>
          <w:sz w:val="44"/>
          <w:highlight w:val="none"/>
        </w:rPr>
        <w:br w:type="page"/>
      </w:r>
    </w:p>
    <w:p w14:paraId="46039C38">
      <w:pPr>
        <w:spacing w:line="360" w:lineRule="auto"/>
        <w:jc w:val="center"/>
        <w:outlineLvl w:val="0"/>
        <w:rPr>
          <w:rFonts w:ascii="宋体" w:hAnsi="宋体"/>
          <w:b/>
          <w:bCs/>
          <w:color w:val="000000"/>
          <w:sz w:val="44"/>
          <w:highlight w:val="none"/>
        </w:rPr>
      </w:pPr>
      <w:bookmarkStart w:id="15" w:name="_Toc78837944"/>
    </w:p>
    <w:p w14:paraId="07A8DEE4">
      <w:pPr>
        <w:spacing w:line="360" w:lineRule="auto"/>
        <w:jc w:val="center"/>
        <w:outlineLvl w:val="0"/>
        <w:rPr>
          <w:rFonts w:ascii="宋体" w:hAnsi="宋体"/>
          <w:b/>
          <w:bCs/>
          <w:color w:val="000000"/>
          <w:sz w:val="44"/>
          <w:highlight w:val="none"/>
        </w:rPr>
      </w:pPr>
      <w:r>
        <w:rPr>
          <w:rFonts w:ascii="宋体" w:hAnsi="宋体"/>
          <w:b/>
          <w:bCs/>
          <w:color w:val="000000"/>
          <w:sz w:val="44"/>
          <w:highlight w:val="none"/>
        </w:rPr>
        <w:t>第五章  合同书</w:t>
      </w:r>
      <w:bookmarkEnd w:id="14"/>
      <w:bookmarkEnd w:id="15"/>
    </w:p>
    <w:p w14:paraId="6769BE52">
      <w:pPr>
        <w:pStyle w:val="14"/>
        <w:spacing w:line="360" w:lineRule="auto"/>
        <w:rPr>
          <w:rFonts w:hAnsi="宋体"/>
          <w:color w:val="000000"/>
          <w:sz w:val="24"/>
          <w:highlight w:val="none"/>
        </w:rPr>
      </w:pPr>
    </w:p>
    <w:p w14:paraId="0CA47DBD">
      <w:pPr>
        <w:spacing w:line="360" w:lineRule="auto"/>
        <w:rPr>
          <w:b/>
          <w:sz w:val="24"/>
          <w:szCs w:val="24"/>
        </w:rPr>
      </w:pPr>
      <w:r>
        <w:rPr>
          <w:b/>
          <w:sz w:val="24"/>
          <w:szCs w:val="24"/>
        </w:rPr>
        <w:t>甲方（采购人）：</w:t>
      </w:r>
      <w:r>
        <w:rPr>
          <w:b/>
          <w:sz w:val="24"/>
          <w:szCs w:val="24"/>
          <w:u w:val="single"/>
        </w:rPr>
        <w:t xml:space="preserve">                                  .</w:t>
      </w:r>
    </w:p>
    <w:p w14:paraId="32DF91F4">
      <w:pPr>
        <w:spacing w:line="360" w:lineRule="auto"/>
        <w:rPr>
          <w:b/>
          <w:sz w:val="24"/>
          <w:szCs w:val="24"/>
        </w:rPr>
      </w:pPr>
      <w:r>
        <w:rPr>
          <w:b/>
          <w:sz w:val="24"/>
          <w:szCs w:val="24"/>
        </w:rPr>
        <w:t>乙方（</w:t>
      </w:r>
      <w:r>
        <w:rPr>
          <w:rFonts w:hint="eastAsia"/>
          <w:b/>
          <w:sz w:val="24"/>
          <w:lang w:val="en-US" w:eastAsia="zh-CN"/>
        </w:rPr>
        <w:t>中标方</w:t>
      </w:r>
      <w:r>
        <w:rPr>
          <w:b/>
          <w:sz w:val="24"/>
          <w:szCs w:val="24"/>
        </w:rPr>
        <w:t>）：</w:t>
      </w:r>
      <w:r>
        <w:rPr>
          <w:b/>
          <w:sz w:val="24"/>
          <w:szCs w:val="24"/>
          <w:u w:val="single"/>
        </w:rPr>
        <w:t xml:space="preserve">                              .</w:t>
      </w:r>
      <w:r>
        <w:rPr>
          <w:b/>
          <w:sz w:val="24"/>
          <w:szCs w:val="24"/>
        </w:rPr>
        <w:t xml:space="preserve"> </w:t>
      </w:r>
    </w:p>
    <w:p w14:paraId="7ED1DA98">
      <w:pPr>
        <w:autoSpaceDE w:val="0"/>
        <w:autoSpaceDN w:val="0"/>
        <w:adjustRightInd w:val="0"/>
        <w:spacing w:line="360" w:lineRule="auto"/>
        <w:ind w:firstLine="482" w:firstLineChars="200"/>
        <w:jc w:val="left"/>
        <w:rPr>
          <w:rFonts w:ascii="宋体" w:cs="宋体"/>
          <w:kern w:val="0"/>
          <w:sz w:val="24"/>
          <w:szCs w:val="24"/>
        </w:rPr>
      </w:pPr>
      <w:r>
        <w:rPr>
          <w:b/>
          <w:sz w:val="24"/>
          <w:szCs w:val="24"/>
          <w:u w:val="single"/>
        </w:rPr>
        <w:t xml:space="preserve"> </w:t>
      </w:r>
      <w:r>
        <w:rPr>
          <w:sz w:val="24"/>
          <w:szCs w:val="24"/>
          <w:u w:val="single"/>
        </w:rPr>
        <w:t xml:space="preserve">                             </w:t>
      </w:r>
      <w:r>
        <w:rPr>
          <w:rFonts w:hint="eastAsia" w:ascii="宋体" w:cs="宋体"/>
          <w:kern w:val="0"/>
          <w:sz w:val="24"/>
          <w:szCs w:val="24"/>
        </w:rPr>
        <w:t>以（项目编号）</w:t>
      </w:r>
      <w:r>
        <w:rPr>
          <w:rFonts w:hint="eastAsia" w:ascii="宋体" w:cs="宋体"/>
          <w:kern w:val="0"/>
          <w:sz w:val="24"/>
          <w:szCs w:val="24"/>
          <w:lang w:val="en-US" w:eastAsia="zh-CN"/>
        </w:rPr>
        <w:t>招标</w:t>
      </w:r>
      <w:r>
        <w:rPr>
          <w:rFonts w:hint="eastAsia" w:ascii="宋体" w:cs="宋体"/>
          <w:kern w:val="0"/>
          <w:sz w:val="24"/>
          <w:szCs w:val="24"/>
        </w:rPr>
        <w:t>文件在国内以</w:t>
      </w:r>
      <w:r>
        <w:rPr>
          <w:rFonts w:hint="eastAsia" w:ascii="宋体" w:cs="宋体"/>
          <w:kern w:val="0"/>
          <w:sz w:val="24"/>
          <w:szCs w:val="24"/>
          <w:lang w:val="en-US" w:eastAsia="zh-CN"/>
        </w:rPr>
        <w:t>公开招标</w:t>
      </w:r>
      <w:r>
        <w:rPr>
          <w:rFonts w:hint="eastAsia" w:ascii="宋体" w:cs="宋体"/>
          <w:kern w:val="0"/>
          <w:sz w:val="24"/>
          <w:szCs w:val="24"/>
        </w:rPr>
        <w:t>方式进行采购。经</w:t>
      </w:r>
      <w:r>
        <w:rPr>
          <w:rFonts w:hint="eastAsia" w:ascii="宋体" w:cs="宋体"/>
          <w:kern w:val="0"/>
          <w:sz w:val="24"/>
          <w:szCs w:val="24"/>
          <w:lang w:val="en-US" w:eastAsia="zh-CN"/>
        </w:rPr>
        <w:t>评标</w:t>
      </w:r>
      <w:r>
        <w:rPr>
          <w:rFonts w:hint="eastAsia" w:ascii="宋体" w:cs="宋体"/>
          <w:kern w:val="0"/>
          <w:sz w:val="24"/>
          <w:szCs w:val="24"/>
        </w:rPr>
        <w:t>小组确定（乙方）为</w:t>
      </w:r>
      <w:r>
        <w:rPr>
          <w:rFonts w:hint="eastAsia"/>
          <w:sz w:val="24"/>
          <w:lang w:val="en-US" w:eastAsia="zh-CN"/>
        </w:rPr>
        <w:t>中标人</w:t>
      </w:r>
      <w:r>
        <w:rPr>
          <w:rFonts w:hint="eastAsia" w:ascii="宋体" w:cs="宋体"/>
          <w:kern w:val="0"/>
          <w:sz w:val="24"/>
          <w:szCs w:val="24"/>
        </w:rPr>
        <w:t>。甲、乙双方根据《中华人民共和国民法典》等相关法律以及本项目</w:t>
      </w:r>
      <w:r>
        <w:rPr>
          <w:rFonts w:hint="eastAsia" w:ascii="宋体" w:cs="宋体"/>
          <w:kern w:val="0"/>
          <w:sz w:val="24"/>
          <w:szCs w:val="24"/>
          <w:lang w:val="en-US" w:eastAsia="zh-CN"/>
        </w:rPr>
        <w:t>招标</w:t>
      </w:r>
      <w:r>
        <w:rPr>
          <w:rFonts w:hint="eastAsia" w:ascii="宋体" w:cs="宋体"/>
          <w:kern w:val="0"/>
          <w:sz w:val="24"/>
          <w:szCs w:val="24"/>
        </w:rPr>
        <w:t>文件的规定，经平等协商达成合同如下：</w:t>
      </w:r>
      <w:r>
        <w:rPr>
          <w:rFonts w:ascii="宋体" w:cs="宋体"/>
          <w:kern w:val="0"/>
          <w:sz w:val="24"/>
          <w:szCs w:val="24"/>
        </w:rPr>
        <w:t xml:space="preserve"> </w:t>
      </w:r>
    </w:p>
    <w:p w14:paraId="76141CEB">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一、合同文件</w:t>
      </w:r>
    </w:p>
    <w:p w14:paraId="78900AF6">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本合同所附下列文件是构成本合同不可分割的部分：</w:t>
      </w:r>
    </w:p>
    <w:p w14:paraId="4520B2E2">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（一）本项目</w:t>
      </w:r>
      <w:r>
        <w:rPr>
          <w:rFonts w:hint="eastAsia" w:ascii="宋体" w:cs="宋体"/>
          <w:kern w:val="0"/>
          <w:sz w:val="24"/>
          <w:szCs w:val="24"/>
          <w:lang w:val="en-US" w:eastAsia="zh-CN"/>
        </w:rPr>
        <w:t>招标</w:t>
      </w:r>
      <w:r>
        <w:rPr>
          <w:rFonts w:hint="eastAsia" w:ascii="宋体" w:cs="宋体"/>
          <w:kern w:val="0"/>
          <w:sz w:val="24"/>
          <w:szCs w:val="24"/>
        </w:rPr>
        <w:t>文件</w:t>
      </w:r>
    </w:p>
    <w:p w14:paraId="67FBD851">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（二）</w:t>
      </w:r>
      <w:r>
        <w:rPr>
          <w:rFonts w:hint="eastAsia"/>
          <w:sz w:val="24"/>
          <w:lang w:val="en-US" w:eastAsia="zh-CN"/>
        </w:rPr>
        <w:t>投标</w:t>
      </w:r>
      <w:r>
        <w:rPr>
          <w:rFonts w:hint="eastAsia" w:ascii="宋体" w:cs="宋体"/>
          <w:kern w:val="0"/>
          <w:sz w:val="24"/>
          <w:szCs w:val="24"/>
        </w:rPr>
        <w:t>文件</w:t>
      </w:r>
    </w:p>
    <w:p w14:paraId="03105423">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（三）合同格式、合同条款</w:t>
      </w:r>
    </w:p>
    <w:p w14:paraId="3F90C7C3">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（四）</w:t>
      </w:r>
      <w:r>
        <w:rPr>
          <w:rFonts w:hint="eastAsia"/>
          <w:sz w:val="24"/>
          <w:lang w:val="en-US" w:eastAsia="zh-CN"/>
        </w:rPr>
        <w:t>中标方</w:t>
      </w:r>
      <w:r>
        <w:rPr>
          <w:rFonts w:hint="eastAsia" w:ascii="宋体" w:cs="宋体"/>
          <w:kern w:val="0"/>
          <w:sz w:val="24"/>
          <w:szCs w:val="24"/>
        </w:rPr>
        <w:t>在评审过程中做出的有关澄清、说明或者补正文件</w:t>
      </w:r>
    </w:p>
    <w:p w14:paraId="52891A56">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（五）</w:t>
      </w:r>
      <w:r>
        <w:rPr>
          <w:rFonts w:hint="eastAsia" w:ascii="宋体" w:cs="宋体"/>
          <w:kern w:val="0"/>
          <w:sz w:val="24"/>
          <w:szCs w:val="24"/>
          <w:lang w:val="en-US" w:eastAsia="zh-CN"/>
        </w:rPr>
        <w:t>中标</w:t>
      </w:r>
      <w:r>
        <w:rPr>
          <w:rFonts w:hint="eastAsia" w:ascii="宋体" w:cs="宋体"/>
          <w:kern w:val="0"/>
          <w:sz w:val="24"/>
          <w:szCs w:val="24"/>
        </w:rPr>
        <w:t>通知书</w:t>
      </w:r>
    </w:p>
    <w:p w14:paraId="527BF6C8">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（六）本合同附件</w:t>
      </w:r>
    </w:p>
    <w:p w14:paraId="7774279A">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二、合同的范围和条件</w:t>
      </w:r>
    </w:p>
    <w:p w14:paraId="0CF083CF">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本合同的范围和条件应与上述合同文件的规定相一致。</w:t>
      </w:r>
    </w:p>
    <w:p w14:paraId="1E8E54D5">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三、服务内容</w:t>
      </w:r>
    </w:p>
    <w:p w14:paraId="511E6DF3">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本合同所提供的服务内容详见合同服务清单（同</w:t>
      </w:r>
      <w:r>
        <w:rPr>
          <w:rFonts w:hint="eastAsia" w:ascii="宋体" w:cs="宋体"/>
          <w:kern w:val="0"/>
          <w:sz w:val="24"/>
          <w:szCs w:val="24"/>
          <w:lang w:val="en-US" w:eastAsia="zh-CN"/>
        </w:rPr>
        <w:t>投标</w:t>
      </w:r>
      <w:r>
        <w:rPr>
          <w:rFonts w:hint="eastAsia" w:ascii="宋体" w:cs="宋体"/>
          <w:kern w:val="0"/>
          <w:sz w:val="24"/>
          <w:szCs w:val="24"/>
        </w:rPr>
        <w:t>文件中报价明细表，下同）。</w:t>
      </w:r>
    </w:p>
    <w:p w14:paraId="4048FF16">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四、合同金额</w:t>
      </w:r>
    </w:p>
    <w:p w14:paraId="5EC58F0B">
      <w:pPr>
        <w:autoSpaceDE w:val="0"/>
        <w:autoSpaceDN w:val="0"/>
        <w:adjustRightInd w:val="0"/>
        <w:spacing w:line="360" w:lineRule="auto"/>
        <w:ind w:firstLine="480" w:firstLineChars="200"/>
        <w:jc w:val="left"/>
        <w:rPr>
          <w:rFonts w:hint="eastAsia" w:ascii="宋体" w:cs="宋体"/>
          <w:kern w:val="0"/>
          <w:sz w:val="24"/>
          <w:szCs w:val="24"/>
        </w:rPr>
      </w:pPr>
      <w:r>
        <w:rPr>
          <w:rFonts w:hint="eastAsia" w:ascii="宋体" w:cs="宋体"/>
          <w:kern w:val="0"/>
          <w:sz w:val="24"/>
          <w:szCs w:val="24"/>
        </w:rPr>
        <w:t>根据上述合同文件要求，合同金额为人民币元，大写：。（分项价格详见合同服务清单）。</w:t>
      </w:r>
    </w:p>
    <w:p w14:paraId="0065FB54">
      <w:pPr>
        <w:autoSpaceDE w:val="0"/>
        <w:autoSpaceDN w:val="0"/>
        <w:adjustRightInd w:val="0"/>
        <w:spacing w:line="360" w:lineRule="auto"/>
        <w:ind w:firstLine="480" w:firstLineChars="200"/>
        <w:jc w:val="left"/>
        <w:rPr>
          <w:rFonts w:hint="eastAsia" w:ascii="宋体" w:cs="宋体"/>
          <w:kern w:val="0"/>
          <w:sz w:val="24"/>
          <w:szCs w:val="24"/>
        </w:rPr>
      </w:pPr>
      <w:r>
        <w:rPr>
          <w:rFonts w:hint="eastAsia" w:ascii="宋体" w:cs="宋体"/>
          <w:kern w:val="0"/>
          <w:sz w:val="24"/>
          <w:szCs w:val="24"/>
        </w:rPr>
        <w:t>乙方开户单位：</w:t>
      </w:r>
    </w:p>
    <w:p w14:paraId="11717019">
      <w:pPr>
        <w:autoSpaceDE w:val="0"/>
        <w:autoSpaceDN w:val="0"/>
        <w:adjustRightInd w:val="0"/>
        <w:spacing w:line="360" w:lineRule="auto"/>
        <w:ind w:firstLine="480" w:firstLineChars="200"/>
        <w:jc w:val="left"/>
        <w:rPr>
          <w:rFonts w:hint="eastAsia" w:ascii="宋体" w:cs="宋体"/>
          <w:kern w:val="0"/>
          <w:sz w:val="24"/>
          <w:szCs w:val="24"/>
        </w:rPr>
      </w:pPr>
      <w:r>
        <w:rPr>
          <w:rFonts w:hint="eastAsia" w:ascii="宋体" w:cs="宋体"/>
          <w:kern w:val="0"/>
          <w:sz w:val="24"/>
          <w:szCs w:val="24"/>
        </w:rPr>
        <w:t>开户银行：</w:t>
      </w:r>
      <w:r>
        <w:rPr>
          <w:rFonts w:hint="eastAsia" w:ascii="宋体" w:cs="宋体"/>
          <w:kern w:val="0"/>
          <w:sz w:val="24"/>
          <w:szCs w:val="24"/>
          <w:lang w:val="en-US" w:eastAsia="zh-CN"/>
        </w:rPr>
        <w:t xml:space="preserve">   </w:t>
      </w:r>
      <w:r>
        <w:rPr>
          <w:rFonts w:hint="eastAsia" w:ascii="宋体" w:cs="宋体"/>
          <w:kern w:val="0"/>
          <w:sz w:val="24"/>
          <w:szCs w:val="24"/>
        </w:rPr>
        <w:t>账号：</w:t>
      </w:r>
    </w:p>
    <w:p w14:paraId="78DAF7DA">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五、付款途径</w:t>
      </w:r>
    </w:p>
    <w:p w14:paraId="38998518">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甲方支付:甲方应按合同约定的付款期限支付至乙方账户。</w:t>
      </w:r>
    </w:p>
    <w:p w14:paraId="10589ADB">
      <w:pPr>
        <w:autoSpaceDE w:val="0"/>
        <w:autoSpaceDN w:val="0"/>
        <w:adjustRightInd w:val="0"/>
        <w:spacing w:line="360" w:lineRule="auto"/>
        <w:ind w:firstLine="480" w:firstLineChars="200"/>
        <w:jc w:val="left"/>
        <w:rPr>
          <w:rFonts w:hint="eastAsia" w:ascii="宋体" w:cs="宋体"/>
          <w:kern w:val="0"/>
          <w:sz w:val="24"/>
          <w:szCs w:val="24"/>
        </w:rPr>
      </w:pPr>
      <w:r>
        <w:rPr>
          <w:rFonts w:hint="eastAsia" w:ascii="宋体" w:cs="宋体"/>
          <w:kern w:val="0"/>
          <w:sz w:val="24"/>
          <w:szCs w:val="24"/>
        </w:rPr>
        <w:t>六、付款方式:</w:t>
      </w:r>
    </w:p>
    <w:p w14:paraId="0C417A58">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七、交付日期和地点</w:t>
      </w:r>
    </w:p>
    <w:p w14:paraId="0FDD7828">
      <w:pPr>
        <w:autoSpaceDE w:val="0"/>
        <w:autoSpaceDN w:val="0"/>
        <w:adjustRightInd w:val="0"/>
        <w:spacing w:line="360" w:lineRule="auto"/>
        <w:ind w:firstLine="480" w:firstLineChars="200"/>
        <w:jc w:val="left"/>
        <w:rPr>
          <w:rFonts w:ascii="宋体" w:cs="宋体"/>
          <w:kern w:val="0"/>
          <w:sz w:val="24"/>
          <w:szCs w:val="24"/>
        </w:rPr>
      </w:pPr>
      <w:r>
        <w:rPr>
          <w:kern w:val="0"/>
          <w:sz w:val="24"/>
          <w:szCs w:val="24"/>
        </w:rPr>
        <w:t>1</w:t>
      </w:r>
      <w:r>
        <w:rPr>
          <w:rFonts w:hint="eastAsia" w:ascii="宋体" w:cs="宋体"/>
          <w:kern w:val="0"/>
          <w:sz w:val="24"/>
          <w:szCs w:val="24"/>
        </w:rPr>
        <w:t>、交付日期：合同生效之日起</w:t>
      </w:r>
      <w:r>
        <w:rPr>
          <w:rFonts w:hint="eastAsia" w:ascii="宋体" w:cs="宋体"/>
          <w:kern w:val="0"/>
          <w:sz w:val="24"/>
          <w:szCs w:val="24"/>
          <w:u w:val="single"/>
        </w:rPr>
        <w:t xml:space="preserve">    </w:t>
      </w:r>
      <w:r>
        <w:rPr>
          <w:rFonts w:hint="eastAsia" w:ascii="宋体" w:cs="宋体"/>
          <w:kern w:val="0"/>
          <w:sz w:val="24"/>
          <w:szCs w:val="24"/>
        </w:rPr>
        <w:t>日。</w:t>
      </w:r>
    </w:p>
    <w:p w14:paraId="3130E952">
      <w:pPr>
        <w:autoSpaceDE w:val="0"/>
        <w:autoSpaceDN w:val="0"/>
        <w:adjustRightInd w:val="0"/>
        <w:spacing w:line="360" w:lineRule="auto"/>
        <w:ind w:firstLine="480" w:firstLineChars="200"/>
        <w:jc w:val="left"/>
        <w:rPr>
          <w:rFonts w:ascii="宋体" w:cs="宋体"/>
          <w:kern w:val="0"/>
          <w:sz w:val="24"/>
          <w:szCs w:val="24"/>
        </w:rPr>
      </w:pPr>
      <w:r>
        <w:rPr>
          <w:kern w:val="0"/>
          <w:sz w:val="24"/>
          <w:szCs w:val="24"/>
        </w:rPr>
        <w:t>2</w:t>
      </w:r>
      <w:r>
        <w:rPr>
          <w:rFonts w:hint="eastAsia" w:ascii="宋体" w:cs="宋体"/>
          <w:kern w:val="0"/>
          <w:sz w:val="24"/>
          <w:szCs w:val="24"/>
        </w:rPr>
        <w:t>、交付地点：</w:t>
      </w:r>
    </w:p>
    <w:p w14:paraId="35CECA80">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八、不可抗力</w:t>
      </w:r>
    </w:p>
    <w:p w14:paraId="57B4F1A4">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、不可抗力指下列事件：战争、动乱、瘟疫、严重火灾、洪水、地震、风暴或其他自然灾害，以及本合同各方不可预见、不可防止并不能避免或克服的一切其他因素及事件。</w:t>
      </w:r>
    </w:p>
    <w:p w14:paraId="6A2EDA7A">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086DD896">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FC8511E">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4</w:t>
      </w:r>
      <w:r>
        <w:rPr>
          <w:rFonts w:hint="eastAsia" w:ascii="宋体" w:cs="宋体"/>
          <w:kern w:val="0"/>
          <w:sz w:val="24"/>
          <w:szCs w:val="24"/>
        </w:rPr>
        <w:t>、合同各方应根据不可抗力对本合同履行的影响程度，协商确定是否终止本合同，或是继续履行本合同。</w:t>
      </w:r>
    </w:p>
    <w:p w14:paraId="1E94A5F4">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九、联系方式</w:t>
      </w:r>
    </w:p>
    <w:p w14:paraId="2BE8A813">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37CAEC49">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、合同双方发出的与本合同有关的通知或回复均应发至采购文件与响应文件中的通讯地址，付款或收款应使用响应文件中的帐号，一方变更通讯地址或帐号，应自变更之日起</w:t>
      </w:r>
      <w:r>
        <w:rPr>
          <w:kern w:val="0"/>
          <w:sz w:val="24"/>
          <w:szCs w:val="24"/>
        </w:rPr>
        <w:t>3</w:t>
      </w:r>
      <w:r>
        <w:rPr>
          <w:rFonts w:hint="eastAsia" w:ascii="宋体" w:cs="宋体"/>
          <w:kern w:val="0"/>
          <w:sz w:val="24"/>
          <w:szCs w:val="24"/>
        </w:rPr>
        <w:t>个工作日内，将变更后的地址通知对方。变更方不履行通知义务的，应对此造成的一切后果承担法律责任。</w:t>
      </w:r>
    </w:p>
    <w:p w14:paraId="7D96F7D9">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、上述发出通知、回复的费用由发出一方承担。</w:t>
      </w:r>
    </w:p>
    <w:p w14:paraId="07975410">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十、保密条款</w:t>
      </w:r>
    </w:p>
    <w:p w14:paraId="0136377C">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、任何一方对其获知的本合同及附件中其他各方的商业秘密和国家秘密负有保密义务。</w:t>
      </w:r>
    </w:p>
    <w:p w14:paraId="040B2D37">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在下列情形下：当发布成交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13611F02">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5A044620">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十一、合同的解释</w:t>
      </w:r>
    </w:p>
    <w:p w14:paraId="7F431926">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、任何一方对本合同及其附件的解释均应遵循诚实信用原则</w:t>
      </w:r>
      <w:r>
        <w:rPr>
          <w:kern w:val="0"/>
          <w:sz w:val="24"/>
          <w:szCs w:val="24"/>
        </w:rPr>
        <w:t>,</w:t>
      </w:r>
      <w:r>
        <w:rPr>
          <w:rFonts w:hint="eastAsia" w:ascii="宋体" w:cs="宋体"/>
          <w:kern w:val="0"/>
          <w:sz w:val="24"/>
          <w:szCs w:val="24"/>
        </w:rPr>
        <w:t>依照本合同签订时有效的中国法律、法规以及通常的理解进行。</w:t>
      </w:r>
    </w:p>
    <w:p w14:paraId="17DB2729">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、本合同标题仅供查阅方便，并非对本合同的诠释或解释；本合同中以日表述的时间期限均指日历日。</w:t>
      </w:r>
    </w:p>
    <w:p w14:paraId="5C19F95E">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、对本合同的任何解释均应以书面做出。</w:t>
      </w:r>
    </w:p>
    <w:p w14:paraId="25669229">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十二、合同的终止</w:t>
      </w:r>
    </w:p>
    <w:p w14:paraId="6908134B">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、本合同因下列原因而终止：</w:t>
      </w:r>
    </w:p>
    <w:p w14:paraId="75D4BADD">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）本合同正常履行完毕；</w:t>
      </w:r>
    </w:p>
    <w:p w14:paraId="5CAC0F16">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）合同双方协议终止本合同的履行；</w:t>
      </w:r>
    </w:p>
    <w:p w14:paraId="54C4F734">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）不可抗力事件导致本合同无法履行或履行不必要；</w:t>
      </w:r>
    </w:p>
    <w:p w14:paraId="65488188">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4</w:t>
      </w:r>
      <w:r>
        <w:rPr>
          <w:rFonts w:hint="eastAsia" w:ascii="宋体" w:cs="宋体"/>
          <w:kern w:val="0"/>
          <w:sz w:val="24"/>
          <w:szCs w:val="24"/>
        </w:rPr>
        <w:t>）任何一方行使解除权，解除本合同。</w:t>
      </w:r>
    </w:p>
    <w:p w14:paraId="5580F324">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、对本合同终止有过错的一方应赔偿另一方因合同终止而受到的损失。对合同终止双方均无过错的，则各自承担所受到的损失。</w:t>
      </w:r>
    </w:p>
    <w:p w14:paraId="50911D71">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十三、法律适用</w:t>
      </w:r>
    </w:p>
    <w:p w14:paraId="177E1C99">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、本合同及附件的订立、效力、解释、履行、争议的解决等适用本合同签订时有效的中华人民共和国法律、法规的有关规定。</w:t>
      </w:r>
    </w:p>
    <w:p w14:paraId="58A155AD">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477FE1BF">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十四、权利的保留</w:t>
      </w:r>
    </w:p>
    <w:p w14:paraId="1DD0CC2C">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8DF82DB">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30F71BC">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十五、争议的解决</w:t>
      </w:r>
    </w:p>
    <w:p w14:paraId="22064E9D">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、合同双方应通过友好协商解决因解释﹑执行本合同所发生的和本合同有关的一切争议。如果经协商不能达成协议，可以采用以下</w:t>
      </w:r>
      <w:r>
        <w:rPr>
          <w:rFonts w:hint="eastAsia" w:ascii="宋体" w:hAnsi="宋体" w:cs="宋体"/>
          <w:kern w:val="0"/>
          <w:sz w:val="24"/>
          <w:szCs w:val="24"/>
        </w:rPr>
        <w:t>第</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种</w:t>
      </w:r>
      <w:r>
        <w:rPr>
          <w:rFonts w:ascii="宋体" w:hAnsi="宋体" w:cs="宋体"/>
          <w:kern w:val="0"/>
          <w:sz w:val="24"/>
          <w:szCs w:val="24"/>
        </w:rPr>
        <w:t>方式解决：（</w:t>
      </w:r>
      <w:r>
        <w:rPr>
          <w:kern w:val="0"/>
          <w:sz w:val="24"/>
          <w:szCs w:val="24"/>
        </w:rPr>
        <w:t>1</w:t>
      </w:r>
      <w:r>
        <w:rPr>
          <w:rFonts w:ascii="宋体" w:hAnsi="宋体" w:cs="宋体"/>
          <w:kern w:val="0"/>
          <w:sz w:val="24"/>
          <w:szCs w:val="24"/>
        </w:rPr>
        <w:t>）提交</w:t>
      </w:r>
      <w:r>
        <w:rPr>
          <w:rFonts w:hint="eastAsia" w:ascii="宋体" w:hAnsi="宋体" w:cs="宋体"/>
          <w:kern w:val="0"/>
          <w:sz w:val="24"/>
          <w:szCs w:val="24"/>
        </w:rPr>
        <w:t>济南</w:t>
      </w:r>
      <w:r>
        <w:rPr>
          <w:rFonts w:ascii="宋体" w:hAnsi="宋体" w:cs="宋体"/>
          <w:kern w:val="0"/>
          <w:sz w:val="24"/>
          <w:szCs w:val="24"/>
        </w:rPr>
        <w:t>仲裁委员会仲裁；（</w:t>
      </w:r>
      <w:r>
        <w:rPr>
          <w:kern w:val="0"/>
          <w:sz w:val="24"/>
          <w:szCs w:val="24"/>
        </w:rPr>
        <w:t>2</w:t>
      </w:r>
      <w:r>
        <w:rPr>
          <w:rFonts w:ascii="宋体" w:hAnsi="宋体" w:cs="宋体"/>
          <w:kern w:val="0"/>
          <w:sz w:val="24"/>
          <w:szCs w:val="24"/>
        </w:rPr>
        <w:t>）向人民法院起诉。</w:t>
      </w:r>
    </w:p>
    <w:p w14:paraId="4A9251DC">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、本合同甲、乙双方一致认为，本合同仅属于甲、乙双方之间的协议，任何争议均只应当按照本合同的约定方式处理，任何情形下</w:t>
      </w:r>
      <w:r>
        <w:rPr>
          <w:rFonts w:hint="eastAsia" w:ascii="宋体" w:hAnsi="宋体" w:cs="宋体"/>
          <w:kern w:val="0"/>
          <w:sz w:val="24"/>
          <w:szCs w:val="24"/>
          <w:lang w:eastAsia="zh-CN"/>
        </w:rPr>
        <w:t>采购人</w:t>
      </w:r>
      <w:r>
        <w:rPr>
          <w:rFonts w:ascii="宋体" w:hAnsi="宋体" w:cs="宋体"/>
          <w:kern w:val="0"/>
          <w:sz w:val="24"/>
          <w:szCs w:val="24"/>
        </w:rPr>
        <w:t>均不应当成为该等争议的当事人，无论该等仲裁或诉讼均不得针对</w:t>
      </w:r>
      <w:r>
        <w:rPr>
          <w:rFonts w:hint="eastAsia" w:ascii="宋体" w:hAnsi="宋体" w:cs="宋体"/>
          <w:kern w:val="0"/>
          <w:sz w:val="24"/>
          <w:szCs w:val="24"/>
          <w:lang w:eastAsia="zh-CN"/>
        </w:rPr>
        <w:t>采购人</w:t>
      </w:r>
      <w:r>
        <w:rPr>
          <w:rFonts w:ascii="宋体" w:hAnsi="宋体" w:cs="宋体"/>
          <w:kern w:val="0"/>
          <w:sz w:val="24"/>
          <w:szCs w:val="24"/>
        </w:rPr>
        <w:t>提起。</w:t>
      </w:r>
    </w:p>
    <w:p w14:paraId="5984683D">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3</w:t>
      </w:r>
      <w:r>
        <w:rPr>
          <w:rFonts w:ascii="宋体" w:hAnsi="宋体" w:cs="宋体"/>
          <w:kern w:val="0"/>
          <w:sz w:val="24"/>
          <w:szCs w:val="24"/>
        </w:rPr>
        <w:t>、在争议解决期间，除了诉讼或仲裁进行过程中正在解决的那部分问题外，合同其余部分应继续履行。</w:t>
      </w:r>
    </w:p>
    <w:p w14:paraId="78306FDD">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十六、合同的生效</w:t>
      </w:r>
    </w:p>
    <w:p w14:paraId="36069927">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本合同经甲乙双方</w:t>
      </w:r>
      <w:r>
        <w:rPr>
          <w:rFonts w:hint="eastAsia" w:ascii="宋体" w:hAnsi="宋体" w:cs="宋体"/>
          <w:kern w:val="0"/>
          <w:sz w:val="24"/>
          <w:szCs w:val="24"/>
        </w:rPr>
        <w:t>法定代表人/负责人</w:t>
      </w:r>
      <w:r>
        <w:rPr>
          <w:rFonts w:ascii="宋体" w:hAnsi="宋体" w:cs="宋体"/>
          <w:kern w:val="0"/>
          <w:sz w:val="24"/>
          <w:szCs w:val="24"/>
        </w:rPr>
        <w:t>或授权代理人签字加盖单位公章后生效。</w:t>
      </w:r>
    </w:p>
    <w:p w14:paraId="35DC64D2">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十七、其他约定事项</w:t>
      </w:r>
    </w:p>
    <w:p w14:paraId="1D51DE00">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、本合同中的附件均为本合同不可分割的部分，与本合同具有相同的法律效力。</w:t>
      </w:r>
    </w:p>
    <w:p w14:paraId="5F9D5DE0">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、不得将合同转让给第三人，有关分包事项或服务委托等须遵守相关法律、法规；有关联合</w:t>
      </w:r>
      <w:r>
        <w:rPr>
          <w:rFonts w:hint="eastAsia" w:ascii="宋体" w:hAnsi="宋体" w:cs="宋体"/>
          <w:kern w:val="0"/>
          <w:sz w:val="24"/>
          <w:szCs w:val="24"/>
        </w:rPr>
        <w:t>报价</w:t>
      </w:r>
      <w:r>
        <w:rPr>
          <w:rFonts w:ascii="宋体" w:hAnsi="宋体" w:cs="宋体"/>
          <w:kern w:val="0"/>
          <w:sz w:val="24"/>
          <w:szCs w:val="24"/>
        </w:rPr>
        <w:t>须在本次</w:t>
      </w:r>
      <w:r>
        <w:rPr>
          <w:rFonts w:hint="eastAsia" w:ascii="宋体" w:hAnsi="宋体" w:cs="宋体"/>
          <w:kern w:val="0"/>
          <w:sz w:val="24"/>
          <w:szCs w:val="24"/>
        </w:rPr>
        <w:t>采购</w:t>
      </w:r>
      <w:r>
        <w:rPr>
          <w:rFonts w:ascii="宋体" w:hAnsi="宋体" w:cs="宋体"/>
          <w:kern w:val="0"/>
          <w:sz w:val="24"/>
          <w:szCs w:val="24"/>
        </w:rPr>
        <w:t>允许的情况下并须符合本次</w:t>
      </w:r>
      <w:r>
        <w:rPr>
          <w:rFonts w:hint="eastAsia" w:ascii="宋体" w:hAnsi="宋体" w:cs="宋体"/>
          <w:kern w:val="0"/>
          <w:sz w:val="24"/>
          <w:szCs w:val="24"/>
        </w:rPr>
        <w:t>采购</w:t>
      </w:r>
      <w:r>
        <w:rPr>
          <w:rFonts w:ascii="宋体" w:hAnsi="宋体" w:cs="宋体"/>
          <w:kern w:val="0"/>
          <w:sz w:val="24"/>
          <w:szCs w:val="24"/>
        </w:rPr>
        <w:t>的全部规定。</w:t>
      </w:r>
    </w:p>
    <w:p w14:paraId="32593D18">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ascii="宋体" w:hAnsi="宋体" w:cs="宋体"/>
          <w:kern w:val="0"/>
          <w:sz w:val="24"/>
          <w:szCs w:val="24"/>
        </w:rPr>
        <w:t>、</w:t>
      </w:r>
      <w:r>
        <w:rPr>
          <w:rFonts w:hint="eastAsia" w:ascii="宋体" w:cs="宋体"/>
          <w:kern w:val="0"/>
          <w:sz w:val="24"/>
          <w:szCs w:val="24"/>
        </w:rPr>
        <w:t>本合同一式</w:t>
      </w:r>
      <w:r>
        <w:rPr>
          <w:rFonts w:hint="eastAsia" w:ascii="宋体" w:cs="宋体"/>
          <w:kern w:val="0"/>
          <w:sz w:val="24"/>
          <w:szCs w:val="24"/>
          <w:u w:val="single"/>
        </w:rPr>
        <w:t xml:space="preserve">    </w:t>
      </w:r>
      <w:r>
        <w:rPr>
          <w:rFonts w:hint="eastAsia" w:ascii="宋体" w:cs="宋体"/>
          <w:kern w:val="0"/>
          <w:sz w:val="24"/>
          <w:szCs w:val="24"/>
        </w:rPr>
        <w:t>份，甲方</w:t>
      </w:r>
      <w:r>
        <w:rPr>
          <w:rFonts w:hint="eastAsia" w:ascii="宋体" w:cs="宋体"/>
          <w:kern w:val="0"/>
          <w:sz w:val="24"/>
          <w:szCs w:val="24"/>
          <w:u w:val="single"/>
        </w:rPr>
        <w:t xml:space="preserve">    </w:t>
      </w:r>
      <w:r>
        <w:rPr>
          <w:rFonts w:hint="eastAsia" w:ascii="宋体" w:cs="宋体"/>
          <w:kern w:val="0"/>
          <w:sz w:val="24"/>
          <w:szCs w:val="24"/>
        </w:rPr>
        <w:t>份，乙方</w:t>
      </w:r>
      <w:r>
        <w:rPr>
          <w:rFonts w:hint="eastAsia" w:ascii="宋体" w:cs="宋体"/>
          <w:kern w:val="0"/>
          <w:sz w:val="24"/>
          <w:szCs w:val="24"/>
          <w:u w:val="single"/>
        </w:rPr>
        <w:t xml:space="preserve">    </w:t>
      </w:r>
      <w:r>
        <w:rPr>
          <w:rFonts w:hint="eastAsia" w:ascii="宋体" w:cs="宋体"/>
          <w:kern w:val="0"/>
          <w:sz w:val="24"/>
          <w:szCs w:val="24"/>
        </w:rPr>
        <w:t>份，</w:t>
      </w:r>
      <w:r>
        <w:rPr>
          <w:rFonts w:hint="eastAsia" w:ascii="宋体" w:cs="宋体"/>
          <w:kern w:val="0"/>
          <w:sz w:val="24"/>
          <w:szCs w:val="24"/>
          <w:lang w:eastAsia="zh-CN"/>
        </w:rPr>
        <w:t>采购人</w:t>
      </w:r>
      <w:r>
        <w:rPr>
          <w:rFonts w:hint="eastAsia" w:ascii="宋体" w:cs="宋体"/>
          <w:kern w:val="0"/>
          <w:sz w:val="24"/>
          <w:szCs w:val="24"/>
          <w:u w:val="single"/>
        </w:rPr>
        <w:t xml:space="preserve">    </w:t>
      </w:r>
      <w:r>
        <w:rPr>
          <w:rFonts w:hint="eastAsia" w:ascii="宋体" w:cs="宋体"/>
          <w:kern w:val="0"/>
          <w:sz w:val="24"/>
          <w:szCs w:val="24"/>
        </w:rPr>
        <w:t>份</w:t>
      </w:r>
      <w:r>
        <w:rPr>
          <w:rFonts w:ascii="宋体" w:hAnsi="宋体" w:cs="宋体"/>
          <w:kern w:val="0"/>
          <w:sz w:val="24"/>
          <w:szCs w:val="24"/>
        </w:rPr>
        <w:t>，具有同等法律效力。</w:t>
      </w:r>
    </w:p>
    <w:p w14:paraId="4C92AFBA">
      <w:pPr>
        <w:spacing w:line="360" w:lineRule="auto"/>
        <w:rPr>
          <w:sz w:val="24"/>
          <w:szCs w:val="24"/>
        </w:rPr>
      </w:pPr>
      <w:r>
        <w:rPr>
          <w:sz w:val="24"/>
          <w:szCs w:val="24"/>
        </w:rPr>
        <w:t>甲方（采购人）印章：                       乙方（</w:t>
      </w:r>
      <w:r>
        <w:rPr>
          <w:rFonts w:hint="eastAsia"/>
          <w:sz w:val="24"/>
        </w:rPr>
        <w:t>成交供应商</w:t>
      </w:r>
      <w:r>
        <w:rPr>
          <w:sz w:val="24"/>
          <w:szCs w:val="24"/>
        </w:rPr>
        <w:t>）印章：</w:t>
      </w:r>
    </w:p>
    <w:p w14:paraId="0D1F536F">
      <w:pPr>
        <w:spacing w:line="360" w:lineRule="auto"/>
        <w:rPr>
          <w:sz w:val="24"/>
          <w:szCs w:val="24"/>
        </w:rPr>
      </w:pPr>
      <w:r>
        <w:rPr>
          <w:sz w:val="24"/>
          <w:szCs w:val="24"/>
        </w:rPr>
        <w:t>法定代表人或授权代表（签字）：             法定代表人或授权代表（签字）：</w:t>
      </w:r>
    </w:p>
    <w:p w14:paraId="374FC13C">
      <w:pPr>
        <w:spacing w:line="360" w:lineRule="auto"/>
        <w:rPr>
          <w:sz w:val="24"/>
          <w:szCs w:val="24"/>
        </w:rPr>
      </w:pPr>
      <w:r>
        <w:rPr>
          <w:sz w:val="24"/>
          <w:szCs w:val="24"/>
        </w:rPr>
        <w:t>电话：                                     电话：</w:t>
      </w:r>
    </w:p>
    <w:p w14:paraId="00514089">
      <w:pPr>
        <w:spacing w:line="360" w:lineRule="auto"/>
        <w:rPr>
          <w:sz w:val="24"/>
          <w:szCs w:val="24"/>
        </w:rPr>
      </w:pPr>
      <w:r>
        <w:rPr>
          <w:sz w:val="24"/>
          <w:szCs w:val="24"/>
        </w:rPr>
        <w:t>开户银行：                                 开户银行：</w:t>
      </w:r>
    </w:p>
    <w:p w14:paraId="1DB24E5F">
      <w:pPr>
        <w:spacing w:line="360" w:lineRule="auto"/>
        <w:rPr>
          <w:sz w:val="24"/>
          <w:szCs w:val="24"/>
        </w:rPr>
      </w:pPr>
      <w:r>
        <w:rPr>
          <w:sz w:val="24"/>
          <w:szCs w:val="24"/>
        </w:rPr>
        <w:t>账号：                                     账号：</w:t>
      </w:r>
    </w:p>
    <w:p w14:paraId="3F820AFA">
      <w:pPr>
        <w:spacing w:line="360" w:lineRule="auto"/>
        <w:rPr>
          <w:rFonts w:ascii="宋体" w:hAnsi="宋体"/>
          <w:color w:val="000000"/>
          <w:sz w:val="10"/>
          <w:szCs w:val="10"/>
          <w:highlight w:val="none"/>
        </w:rPr>
      </w:pPr>
    </w:p>
    <w:p w14:paraId="0D58A709">
      <w:pPr>
        <w:spacing w:line="360" w:lineRule="auto"/>
        <w:rPr>
          <w:rFonts w:ascii="宋体" w:hAnsi="宋体"/>
          <w:b/>
          <w:bCs/>
          <w:color w:val="000000"/>
          <w:szCs w:val="21"/>
          <w:highlight w:val="none"/>
        </w:rPr>
      </w:pPr>
      <w:r>
        <w:rPr>
          <w:rFonts w:hint="eastAsia" w:ascii="宋体" w:hAnsi="宋体"/>
          <w:color w:val="000000"/>
          <w:szCs w:val="21"/>
          <w:highlight w:val="none"/>
        </w:rPr>
        <w:t>注：合同格式仅为参考，详细条款详见技术文件。</w:t>
      </w:r>
      <w:r>
        <w:rPr>
          <w:rFonts w:ascii="宋体" w:hAnsi="宋体"/>
          <w:color w:val="000000"/>
          <w:szCs w:val="21"/>
          <w:highlight w:val="none"/>
        </w:rPr>
        <w:br w:type="page"/>
      </w:r>
    </w:p>
    <w:p w14:paraId="0029BBD3">
      <w:pPr>
        <w:spacing w:line="360" w:lineRule="auto"/>
        <w:jc w:val="center"/>
        <w:outlineLvl w:val="0"/>
        <w:rPr>
          <w:rFonts w:ascii="宋体" w:hAnsi="宋体"/>
          <w:b/>
          <w:bCs/>
          <w:color w:val="000000"/>
          <w:sz w:val="44"/>
          <w:highlight w:val="none"/>
        </w:rPr>
      </w:pPr>
      <w:bookmarkStart w:id="16" w:name="_Toc78837945"/>
      <w:bookmarkStart w:id="17" w:name="_Toc297132432"/>
      <w:r>
        <w:rPr>
          <w:rFonts w:ascii="宋体" w:hAnsi="宋体"/>
          <w:b/>
          <w:bCs/>
          <w:color w:val="000000"/>
          <w:sz w:val="44"/>
          <w:highlight w:val="none"/>
        </w:rPr>
        <w:t>第</w:t>
      </w:r>
      <w:r>
        <w:rPr>
          <w:rFonts w:hint="eastAsia" w:ascii="宋体" w:hAnsi="宋体"/>
          <w:b/>
          <w:bCs/>
          <w:color w:val="000000"/>
          <w:sz w:val="44"/>
          <w:highlight w:val="none"/>
        </w:rPr>
        <w:t>六</w:t>
      </w:r>
      <w:r>
        <w:rPr>
          <w:rFonts w:ascii="宋体" w:hAnsi="宋体"/>
          <w:b/>
          <w:bCs/>
          <w:color w:val="000000"/>
          <w:sz w:val="44"/>
          <w:highlight w:val="none"/>
        </w:rPr>
        <w:t>章   投标书格式</w:t>
      </w:r>
      <w:bookmarkEnd w:id="16"/>
      <w:bookmarkEnd w:id="17"/>
    </w:p>
    <w:p w14:paraId="6C02946C">
      <w:pPr>
        <w:spacing w:line="360" w:lineRule="auto"/>
        <w:jc w:val="center"/>
        <w:rPr>
          <w:rFonts w:ascii="宋体" w:hAnsi="宋体"/>
          <w:color w:val="000000"/>
          <w:w w:val="80"/>
          <w:sz w:val="10"/>
          <w:szCs w:val="10"/>
          <w:highlight w:val="none"/>
        </w:rPr>
      </w:pPr>
    </w:p>
    <w:p w14:paraId="49993139">
      <w:pPr>
        <w:spacing w:line="360" w:lineRule="auto"/>
        <w:jc w:val="center"/>
        <w:rPr>
          <w:rFonts w:ascii="宋体" w:hAnsi="宋体"/>
          <w:b/>
          <w:bCs/>
          <w:color w:val="000000"/>
          <w:sz w:val="36"/>
          <w:highlight w:val="none"/>
        </w:rPr>
      </w:pPr>
      <w:r>
        <w:rPr>
          <w:rFonts w:ascii="宋体" w:hAnsi="宋体"/>
          <w:b/>
          <w:bCs/>
          <w:color w:val="000000"/>
          <w:sz w:val="36"/>
          <w:highlight w:val="none"/>
        </w:rPr>
        <w:t>1、投标函</w:t>
      </w:r>
    </w:p>
    <w:p w14:paraId="115CA7BE">
      <w:pPr>
        <w:spacing w:line="360" w:lineRule="auto"/>
        <w:rPr>
          <w:rFonts w:ascii="宋体" w:hAnsi="宋体"/>
          <w:color w:val="000000"/>
          <w:sz w:val="24"/>
          <w:highlight w:val="none"/>
        </w:rPr>
      </w:pPr>
      <w:r>
        <w:rPr>
          <w:rFonts w:ascii="宋体" w:hAnsi="宋体"/>
          <w:color w:val="000000"/>
          <w:sz w:val="24"/>
          <w:highlight w:val="none"/>
        </w:rPr>
        <w:t>致：(</w:t>
      </w:r>
      <w:r>
        <w:rPr>
          <w:rFonts w:ascii="宋体" w:hAnsi="宋体"/>
          <w:color w:val="000000"/>
          <w:sz w:val="24"/>
          <w:highlight w:val="none"/>
          <w:u w:val="single"/>
        </w:rPr>
        <w:t>招标</w:t>
      </w:r>
      <w:r>
        <w:rPr>
          <w:rFonts w:hint="eastAsia" w:ascii="宋体" w:hAnsi="宋体"/>
          <w:color w:val="000000"/>
          <w:sz w:val="24"/>
          <w:highlight w:val="none"/>
          <w:u w:val="single"/>
          <w:lang w:val="en-US" w:eastAsia="zh-CN"/>
        </w:rPr>
        <w:t>人</w:t>
      </w:r>
      <w:r>
        <w:rPr>
          <w:rFonts w:ascii="宋体" w:hAnsi="宋体"/>
          <w:color w:val="000000"/>
          <w:sz w:val="24"/>
          <w:highlight w:val="none"/>
          <w:u w:val="single"/>
        </w:rPr>
        <w:t>）</w:t>
      </w:r>
    </w:p>
    <w:p w14:paraId="2FCACA23">
      <w:pPr>
        <w:spacing w:line="360" w:lineRule="auto"/>
        <w:ind w:firstLine="480"/>
        <w:rPr>
          <w:rFonts w:ascii="宋体" w:hAnsi="宋体"/>
          <w:color w:val="000000"/>
          <w:sz w:val="24"/>
          <w:highlight w:val="none"/>
        </w:rPr>
      </w:pPr>
      <w:r>
        <w:rPr>
          <w:rFonts w:ascii="宋体" w:hAnsi="宋体"/>
          <w:color w:val="000000"/>
          <w:sz w:val="24"/>
          <w:highlight w:val="none"/>
        </w:rPr>
        <w:t>根据贵方为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(项目名称）  </w:t>
      </w:r>
      <w:r>
        <w:rPr>
          <w:rFonts w:ascii="宋体" w:hAnsi="宋体"/>
          <w:color w:val="000000"/>
          <w:sz w:val="24"/>
          <w:highlight w:val="none"/>
        </w:rPr>
        <w:t>项目招标采购设备及服务的招标公告</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(招标编号）  </w:t>
      </w:r>
      <w:r>
        <w:rPr>
          <w:rFonts w:ascii="宋体" w:hAnsi="宋体"/>
          <w:color w:val="000000"/>
          <w:sz w:val="24"/>
          <w:highlight w:val="none"/>
        </w:rPr>
        <w:t>，签字代表(</w:t>
      </w:r>
      <w:r>
        <w:rPr>
          <w:rFonts w:ascii="宋体" w:hAnsi="宋体"/>
          <w:color w:val="000000"/>
          <w:sz w:val="24"/>
          <w:highlight w:val="none"/>
          <w:u w:val="single"/>
        </w:rPr>
        <w:t>姓名、职务）</w:t>
      </w:r>
      <w:r>
        <w:rPr>
          <w:rFonts w:ascii="宋体" w:hAnsi="宋体"/>
          <w:color w:val="000000"/>
          <w:sz w:val="24"/>
          <w:highlight w:val="none"/>
        </w:rPr>
        <w:t>经正式授权并代表投标人</w:t>
      </w:r>
      <w:r>
        <w:rPr>
          <w:rFonts w:ascii="宋体" w:hAnsi="宋体"/>
          <w:color w:val="000000"/>
          <w:sz w:val="24"/>
          <w:highlight w:val="none"/>
          <w:u w:val="single"/>
        </w:rPr>
        <w:t>(投标人名称、地址）</w:t>
      </w:r>
      <w:r>
        <w:rPr>
          <w:rFonts w:ascii="宋体" w:hAnsi="宋体"/>
          <w:color w:val="000000"/>
          <w:sz w:val="24"/>
          <w:highlight w:val="none"/>
        </w:rPr>
        <w:t>提交下述文件正本一份及副本</w:t>
      </w:r>
      <w:r>
        <w:rPr>
          <w:rFonts w:ascii="宋体" w:hAnsi="宋体"/>
          <w:color w:val="000000"/>
          <w:sz w:val="24"/>
          <w:highlight w:val="none"/>
          <w:u w:val="single"/>
        </w:rPr>
        <w:t xml:space="preserve">     </w:t>
      </w:r>
      <w:r>
        <w:rPr>
          <w:rFonts w:ascii="宋体" w:hAnsi="宋体"/>
          <w:color w:val="000000"/>
          <w:sz w:val="24"/>
          <w:highlight w:val="none"/>
        </w:rPr>
        <w:t>份:</w:t>
      </w:r>
    </w:p>
    <w:p w14:paraId="3C07B255">
      <w:pPr>
        <w:spacing w:line="360" w:lineRule="auto"/>
        <w:ind w:firstLine="408" w:firstLineChars="170"/>
        <w:rPr>
          <w:rFonts w:ascii="宋体" w:hAnsi="宋体"/>
          <w:color w:val="000000"/>
          <w:sz w:val="24"/>
          <w:highlight w:val="none"/>
        </w:rPr>
      </w:pPr>
      <w:r>
        <w:rPr>
          <w:rFonts w:ascii="宋体" w:hAnsi="宋体"/>
          <w:color w:val="000000"/>
          <w:sz w:val="24"/>
          <w:highlight w:val="none"/>
        </w:rPr>
        <w:t>(1) 投标函</w:t>
      </w:r>
    </w:p>
    <w:p w14:paraId="0F2579E8">
      <w:pPr>
        <w:spacing w:line="360" w:lineRule="auto"/>
        <w:ind w:firstLine="408" w:firstLineChars="170"/>
        <w:rPr>
          <w:rFonts w:ascii="宋体" w:hAnsi="宋体"/>
          <w:color w:val="000000"/>
          <w:sz w:val="24"/>
          <w:highlight w:val="none"/>
        </w:rPr>
      </w:pPr>
      <w:r>
        <w:rPr>
          <w:rFonts w:ascii="宋体" w:hAnsi="宋体"/>
          <w:color w:val="000000"/>
          <w:sz w:val="24"/>
          <w:highlight w:val="none"/>
        </w:rPr>
        <w:t>(2) 唱标一览表</w:t>
      </w:r>
    </w:p>
    <w:p w14:paraId="529AE6EB">
      <w:pPr>
        <w:spacing w:line="360" w:lineRule="auto"/>
        <w:ind w:firstLine="408" w:firstLineChars="170"/>
        <w:rPr>
          <w:rFonts w:hint="eastAsia" w:ascii="宋体" w:hAnsi="宋体"/>
          <w:color w:val="000000"/>
          <w:sz w:val="24"/>
          <w:highlight w:val="none"/>
          <w:lang w:val="en-US" w:eastAsia="zh-CN"/>
        </w:rPr>
      </w:pPr>
      <w:r>
        <w:rPr>
          <w:rFonts w:ascii="宋体" w:hAnsi="宋体"/>
          <w:color w:val="000000"/>
          <w:sz w:val="24"/>
          <w:highlight w:val="none"/>
        </w:rPr>
        <w:t>(</w:t>
      </w:r>
      <w:r>
        <w:rPr>
          <w:rFonts w:hint="eastAsia" w:ascii="宋体" w:hAnsi="宋体"/>
          <w:color w:val="000000"/>
          <w:sz w:val="24"/>
          <w:highlight w:val="none"/>
          <w:lang w:val="en-US" w:eastAsia="zh-CN"/>
        </w:rPr>
        <w:t>3</w:t>
      </w:r>
      <w:r>
        <w:rPr>
          <w:rFonts w:ascii="宋体" w:hAnsi="宋体"/>
          <w:color w:val="000000"/>
          <w:sz w:val="24"/>
          <w:highlight w:val="none"/>
        </w:rPr>
        <w:t xml:space="preserve">) </w:t>
      </w:r>
      <w:r>
        <w:rPr>
          <w:rFonts w:hint="eastAsia" w:ascii="宋体" w:hAnsi="宋体"/>
          <w:color w:val="000000"/>
          <w:sz w:val="24"/>
          <w:highlight w:val="none"/>
          <w:lang w:val="en-US" w:eastAsia="zh-CN"/>
        </w:rPr>
        <w:t>报价明细表</w:t>
      </w:r>
    </w:p>
    <w:p w14:paraId="32C10CD7">
      <w:pPr>
        <w:spacing w:line="360" w:lineRule="auto"/>
        <w:ind w:firstLine="408" w:firstLineChars="17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lang w:eastAsia="zh-CN"/>
        </w:rPr>
        <w:t>）</w:t>
      </w:r>
      <w:r>
        <w:rPr>
          <w:rFonts w:ascii="宋体" w:hAnsi="宋体"/>
          <w:color w:val="000000"/>
          <w:sz w:val="24"/>
          <w:highlight w:val="none"/>
        </w:rPr>
        <w:t>技术规格偏离表</w:t>
      </w:r>
    </w:p>
    <w:p w14:paraId="3C547E78">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5</w:t>
      </w:r>
      <w:r>
        <w:rPr>
          <w:rFonts w:ascii="宋体" w:hAnsi="宋体"/>
          <w:color w:val="000000"/>
          <w:sz w:val="24"/>
          <w:highlight w:val="none"/>
        </w:rPr>
        <w:t>) 商务条款偏离表</w:t>
      </w:r>
    </w:p>
    <w:p w14:paraId="3957AAE1">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6</w:t>
      </w:r>
      <w:r>
        <w:rPr>
          <w:rFonts w:ascii="宋体" w:hAnsi="宋体"/>
          <w:color w:val="000000"/>
          <w:sz w:val="24"/>
          <w:highlight w:val="none"/>
        </w:rPr>
        <w:t>) 资格证明文件</w:t>
      </w:r>
    </w:p>
    <w:p w14:paraId="283E175E">
      <w:pPr>
        <w:spacing w:line="360" w:lineRule="auto"/>
        <w:ind w:firstLine="408" w:firstLineChars="170"/>
        <w:rPr>
          <w:rFonts w:hint="eastAsia" w:ascii="宋体" w:hAnsi="宋体"/>
          <w:color w:val="000000"/>
          <w:sz w:val="24"/>
          <w:highlight w:val="none"/>
          <w:lang w:val="en-US" w:eastAsia="zh-CN"/>
        </w:rPr>
      </w:pPr>
      <w:r>
        <w:rPr>
          <w:rFonts w:hint="eastAsia" w:ascii="宋体" w:hAnsi="宋体"/>
          <w:color w:val="000000"/>
          <w:sz w:val="24"/>
          <w:highlight w:val="none"/>
        </w:rPr>
        <w:t>(</w:t>
      </w:r>
      <w:r>
        <w:rPr>
          <w:rFonts w:hint="eastAsia" w:ascii="宋体" w:hAnsi="宋体"/>
          <w:color w:val="000000"/>
          <w:sz w:val="24"/>
          <w:highlight w:val="none"/>
          <w:lang w:val="en-US" w:eastAsia="zh-CN"/>
        </w:rPr>
        <w:t>7</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lang w:val="en-US" w:eastAsia="zh-CN"/>
        </w:rPr>
        <w:t>服务保障措施</w:t>
      </w:r>
    </w:p>
    <w:p w14:paraId="0CBF384E">
      <w:pPr>
        <w:spacing w:line="360" w:lineRule="auto"/>
        <w:ind w:firstLine="408" w:firstLineChars="17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rPr>
        <w:t>技术文件</w:t>
      </w:r>
    </w:p>
    <w:p w14:paraId="7F5CBF63">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9</w:t>
      </w:r>
      <w:r>
        <w:rPr>
          <w:rFonts w:ascii="宋体" w:hAnsi="宋体"/>
          <w:color w:val="000000"/>
          <w:sz w:val="24"/>
          <w:highlight w:val="none"/>
        </w:rPr>
        <w:t>) 业绩一览表</w:t>
      </w:r>
    </w:p>
    <w:p w14:paraId="5D4B207F">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10</w:t>
      </w:r>
      <w:r>
        <w:rPr>
          <w:rFonts w:ascii="宋体" w:hAnsi="宋体"/>
          <w:color w:val="000000"/>
          <w:sz w:val="24"/>
          <w:highlight w:val="none"/>
        </w:rPr>
        <w:t xml:space="preserve">) </w:t>
      </w:r>
      <w:r>
        <w:rPr>
          <w:rFonts w:hint="eastAsia" w:ascii="宋体" w:hAnsi="宋体"/>
          <w:color w:val="000000"/>
          <w:sz w:val="24"/>
          <w:highlight w:val="none"/>
        </w:rPr>
        <w:t>投标人认为其他需要的资料</w:t>
      </w:r>
    </w:p>
    <w:p w14:paraId="5655500B">
      <w:pPr>
        <w:spacing w:line="360" w:lineRule="auto"/>
        <w:ind w:left="707" w:hanging="283"/>
        <w:rPr>
          <w:rFonts w:ascii="宋体" w:hAnsi="宋体"/>
          <w:color w:val="000000"/>
          <w:sz w:val="24"/>
          <w:highlight w:val="none"/>
        </w:rPr>
      </w:pPr>
      <w:r>
        <w:rPr>
          <w:rFonts w:ascii="宋体" w:hAnsi="宋体"/>
          <w:color w:val="000000"/>
          <w:sz w:val="24"/>
          <w:highlight w:val="none"/>
        </w:rPr>
        <w:t>根据此函,签字代表宣布同意如下:</w:t>
      </w:r>
    </w:p>
    <w:p w14:paraId="5E4BC088">
      <w:pPr>
        <w:spacing w:line="360" w:lineRule="auto"/>
        <w:ind w:left="707" w:hanging="283"/>
        <w:rPr>
          <w:rFonts w:ascii="宋体" w:hAnsi="宋体"/>
          <w:color w:val="000000"/>
          <w:sz w:val="24"/>
          <w:highlight w:val="none"/>
        </w:rPr>
      </w:pPr>
      <w:r>
        <w:rPr>
          <w:rFonts w:ascii="宋体" w:hAnsi="宋体"/>
          <w:color w:val="000000"/>
          <w:sz w:val="24"/>
          <w:highlight w:val="none"/>
        </w:rPr>
        <w:t>1. 所附投标价格表中规定的应提交和交付的设备投标总价为</w:t>
      </w:r>
      <w:r>
        <w:rPr>
          <w:rFonts w:ascii="宋体" w:hAnsi="宋体"/>
          <w:color w:val="000000"/>
          <w:sz w:val="24"/>
          <w:highlight w:val="none"/>
          <w:u w:val="single"/>
        </w:rPr>
        <w:t xml:space="preserve">          </w:t>
      </w:r>
      <w:r>
        <w:rPr>
          <w:rFonts w:ascii="宋体" w:hAnsi="宋体"/>
          <w:color w:val="000000"/>
          <w:sz w:val="24"/>
          <w:highlight w:val="none"/>
        </w:rPr>
        <w:t>（用文字和数字表示的投标总价）。</w:t>
      </w:r>
    </w:p>
    <w:p w14:paraId="33C4C162">
      <w:pPr>
        <w:spacing w:line="360" w:lineRule="auto"/>
        <w:ind w:left="707" w:hanging="283"/>
        <w:rPr>
          <w:rFonts w:ascii="宋体" w:hAnsi="宋体"/>
          <w:color w:val="000000"/>
          <w:sz w:val="24"/>
          <w:highlight w:val="none"/>
        </w:rPr>
      </w:pPr>
      <w:r>
        <w:rPr>
          <w:rFonts w:ascii="宋体" w:hAnsi="宋体"/>
          <w:color w:val="000000"/>
          <w:sz w:val="24"/>
          <w:highlight w:val="none"/>
        </w:rPr>
        <w:t>2. 投标人将按招标文件的规定履行合同责任和义务。</w:t>
      </w:r>
    </w:p>
    <w:p w14:paraId="15FF3D43">
      <w:pPr>
        <w:spacing w:line="360" w:lineRule="auto"/>
        <w:ind w:left="707" w:hanging="283"/>
        <w:rPr>
          <w:rFonts w:ascii="宋体" w:hAnsi="宋体"/>
          <w:color w:val="000000"/>
          <w:sz w:val="24"/>
          <w:highlight w:val="none"/>
        </w:rPr>
      </w:pPr>
      <w:r>
        <w:rPr>
          <w:rFonts w:ascii="宋体" w:hAnsi="宋体"/>
          <w:color w:val="000000"/>
          <w:sz w:val="24"/>
          <w:highlight w:val="none"/>
        </w:rPr>
        <w:t>3. 投标人已详细审查全部招标文件，包括第</w:t>
      </w:r>
      <w:r>
        <w:rPr>
          <w:rFonts w:ascii="宋体" w:hAnsi="宋体"/>
          <w:color w:val="000000"/>
          <w:sz w:val="24"/>
          <w:highlight w:val="none"/>
          <w:u w:val="single"/>
        </w:rPr>
        <w:t>(编号、补遗书）(如果有的话）。</w:t>
      </w:r>
      <w:r>
        <w:rPr>
          <w:rFonts w:ascii="宋体" w:hAnsi="宋体"/>
          <w:color w:val="000000"/>
          <w:sz w:val="24"/>
          <w:highlight w:val="none"/>
        </w:rPr>
        <w:t>我们完全理解并同意放弃对这方面有不明及误解的权力。</w:t>
      </w:r>
    </w:p>
    <w:p w14:paraId="0FF5656B">
      <w:pPr>
        <w:spacing w:line="360" w:lineRule="auto"/>
        <w:ind w:left="707" w:hanging="283"/>
        <w:rPr>
          <w:rFonts w:ascii="宋体" w:hAnsi="宋体"/>
          <w:color w:val="000000"/>
          <w:sz w:val="24"/>
          <w:highlight w:val="none"/>
        </w:rPr>
      </w:pPr>
      <w:r>
        <w:rPr>
          <w:rFonts w:ascii="宋体" w:hAnsi="宋体"/>
          <w:color w:val="000000"/>
          <w:sz w:val="24"/>
          <w:highlight w:val="none"/>
        </w:rPr>
        <w:t>4. 本投标有效期为自开标日起</w:t>
      </w:r>
      <w:r>
        <w:rPr>
          <w:rFonts w:ascii="宋体" w:hAnsi="宋体"/>
          <w:color w:val="000000"/>
          <w:sz w:val="24"/>
          <w:highlight w:val="none"/>
          <w:u w:val="single"/>
        </w:rPr>
        <w:t xml:space="preserve">             </w:t>
      </w:r>
      <w:r>
        <w:rPr>
          <w:rFonts w:ascii="宋体" w:hAnsi="宋体"/>
          <w:color w:val="000000"/>
          <w:sz w:val="24"/>
          <w:highlight w:val="none"/>
        </w:rPr>
        <w:t>个日历日。</w:t>
      </w:r>
    </w:p>
    <w:p w14:paraId="3F5AB634">
      <w:pPr>
        <w:spacing w:line="360" w:lineRule="auto"/>
        <w:ind w:left="707" w:hanging="283"/>
        <w:rPr>
          <w:rFonts w:ascii="宋体" w:hAnsi="宋体"/>
          <w:color w:val="000000"/>
          <w:sz w:val="24"/>
          <w:highlight w:val="none"/>
        </w:rPr>
      </w:pPr>
      <w:r>
        <w:rPr>
          <w:rFonts w:ascii="宋体" w:hAnsi="宋体"/>
          <w:color w:val="000000"/>
          <w:sz w:val="24"/>
          <w:highlight w:val="none"/>
        </w:rPr>
        <w:t>5. 如果在规定的开标时间后，投标人在投标有效期内撤回投标，其投标保证金将被贵方没收。</w:t>
      </w:r>
    </w:p>
    <w:p w14:paraId="1252F2B6">
      <w:pPr>
        <w:spacing w:line="360" w:lineRule="auto"/>
        <w:ind w:left="707" w:hanging="283"/>
        <w:rPr>
          <w:rFonts w:ascii="宋体" w:hAnsi="宋体"/>
          <w:color w:val="000000"/>
          <w:sz w:val="24"/>
          <w:highlight w:val="none"/>
        </w:rPr>
      </w:pPr>
      <w:r>
        <w:rPr>
          <w:rFonts w:ascii="宋体" w:hAnsi="宋体"/>
          <w:color w:val="000000"/>
          <w:sz w:val="24"/>
          <w:highlight w:val="none"/>
        </w:rPr>
        <w:t>6. 投标人同意提供按照贵方可能要求的与其投标有关的一切数据或资料，完全理解贵方不一定接受最低价的投标或收到的任何投标。</w:t>
      </w:r>
    </w:p>
    <w:p w14:paraId="6462996F">
      <w:pPr>
        <w:spacing w:line="360" w:lineRule="auto"/>
        <w:ind w:firstLine="424"/>
        <w:rPr>
          <w:rFonts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．我公司承诺提供的所有资料完全真实，否则我公司将承担由此引起的一切后果。</w:t>
      </w:r>
    </w:p>
    <w:p w14:paraId="67DFFD40">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ascii="宋体" w:hAnsi="宋体"/>
          <w:color w:val="000000"/>
          <w:sz w:val="24"/>
          <w:highlight w:val="none"/>
        </w:rPr>
        <w:t>与本投标有关的一切正式往来信函请寄：</w:t>
      </w:r>
    </w:p>
    <w:p w14:paraId="7E9D0312">
      <w:pPr>
        <w:spacing w:line="360" w:lineRule="auto"/>
        <w:rPr>
          <w:rFonts w:ascii="宋体" w:hAnsi="宋体"/>
          <w:color w:val="000000"/>
          <w:sz w:val="24"/>
          <w:highlight w:val="none"/>
          <w:u w:val="single"/>
        </w:rPr>
      </w:pPr>
      <w:r>
        <w:rPr>
          <w:rFonts w:ascii="宋体" w:hAnsi="宋体"/>
          <w:color w:val="000000"/>
          <w:sz w:val="24"/>
          <w:highlight w:val="none"/>
        </w:rPr>
        <w:t>地址</w:t>
      </w:r>
      <w:r>
        <w:rPr>
          <w:rFonts w:ascii="宋体" w:hAnsi="宋体"/>
          <w:color w:val="000000"/>
          <w:sz w:val="24"/>
          <w:highlight w:val="none"/>
          <w:u w:val="single"/>
        </w:rPr>
        <w:t xml:space="preserve">                              </w:t>
      </w:r>
      <w:r>
        <w:rPr>
          <w:rFonts w:ascii="宋体" w:hAnsi="宋体"/>
          <w:color w:val="000000"/>
          <w:sz w:val="24"/>
          <w:highlight w:val="none"/>
        </w:rPr>
        <w:t xml:space="preserve">    传真</w:t>
      </w:r>
      <w:r>
        <w:rPr>
          <w:rFonts w:ascii="宋体" w:hAnsi="宋体"/>
          <w:color w:val="000000"/>
          <w:sz w:val="24"/>
          <w:highlight w:val="none"/>
          <w:u w:val="single"/>
        </w:rPr>
        <w:t xml:space="preserve">                             </w:t>
      </w:r>
      <w:r>
        <w:rPr>
          <w:rFonts w:hint="eastAsia" w:ascii="宋体" w:hAnsi="宋体"/>
          <w:color w:val="000000"/>
          <w:sz w:val="24"/>
          <w:highlight w:val="none"/>
          <w:u w:val="single"/>
        </w:rPr>
        <w:t>。</w:t>
      </w:r>
      <w:r>
        <w:rPr>
          <w:rFonts w:ascii="宋体" w:hAnsi="宋体"/>
          <w:color w:val="000000"/>
          <w:sz w:val="24"/>
          <w:highlight w:val="none"/>
          <w:u w:val="single"/>
        </w:rPr>
        <w:t xml:space="preserve"> </w:t>
      </w:r>
    </w:p>
    <w:p w14:paraId="3ADCDE39">
      <w:pPr>
        <w:spacing w:line="360" w:lineRule="auto"/>
        <w:rPr>
          <w:rFonts w:ascii="宋体" w:hAnsi="宋体"/>
          <w:color w:val="000000"/>
          <w:sz w:val="24"/>
          <w:highlight w:val="none"/>
          <w:u w:val="single"/>
        </w:rPr>
      </w:pPr>
      <w:r>
        <w:rPr>
          <w:rFonts w:ascii="宋体" w:hAnsi="宋体"/>
          <w:color w:val="000000"/>
          <w:sz w:val="24"/>
          <w:highlight w:val="none"/>
        </w:rPr>
        <w:t>电话</w:t>
      </w:r>
      <w:r>
        <w:rPr>
          <w:rFonts w:ascii="宋体" w:hAnsi="宋体"/>
          <w:color w:val="000000"/>
          <w:sz w:val="24"/>
          <w:highlight w:val="none"/>
          <w:u w:val="single"/>
        </w:rPr>
        <w:t xml:space="preserve">                              </w:t>
      </w:r>
      <w:r>
        <w:rPr>
          <w:rFonts w:ascii="宋体" w:hAnsi="宋体"/>
          <w:color w:val="000000"/>
          <w:sz w:val="24"/>
          <w:highlight w:val="none"/>
        </w:rPr>
        <w:t xml:space="preserve">    电子函件</w:t>
      </w:r>
      <w:r>
        <w:rPr>
          <w:rFonts w:ascii="宋体" w:hAnsi="宋体"/>
          <w:color w:val="000000"/>
          <w:sz w:val="24"/>
          <w:highlight w:val="none"/>
          <w:u w:val="single"/>
        </w:rPr>
        <w:t xml:space="preserve">                         </w:t>
      </w:r>
      <w:r>
        <w:rPr>
          <w:rFonts w:hint="eastAsia" w:ascii="宋体" w:hAnsi="宋体"/>
          <w:color w:val="000000"/>
          <w:sz w:val="24"/>
          <w:highlight w:val="none"/>
          <w:u w:val="single"/>
        </w:rPr>
        <w:t>。</w:t>
      </w:r>
      <w:r>
        <w:rPr>
          <w:rFonts w:ascii="宋体" w:hAnsi="宋体"/>
          <w:color w:val="000000"/>
          <w:sz w:val="24"/>
          <w:highlight w:val="none"/>
          <w:u w:val="single"/>
        </w:rPr>
        <w:t xml:space="preserve"> </w:t>
      </w:r>
    </w:p>
    <w:p w14:paraId="4110A030">
      <w:pPr>
        <w:spacing w:line="360" w:lineRule="auto"/>
        <w:rPr>
          <w:rFonts w:ascii="宋体" w:hAnsi="宋体"/>
          <w:color w:val="000000"/>
          <w:sz w:val="24"/>
          <w:highlight w:val="none"/>
        </w:rPr>
      </w:pPr>
    </w:p>
    <w:p w14:paraId="62913290">
      <w:pPr>
        <w:spacing w:line="360" w:lineRule="auto"/>
        <w:rPr>
          <w:rFonts w:ascii="宋体" w:hAnsi="宋体"/>
          <w:color w:val="000000"/>
          <w:sz w:val="24"/>
          <w:highlight w:val="none"/>
        </w:rPr>
      </w:pPr>
    </w:p>
    <w:p w14:paraId="3D7713DD">
      <w:pPr>
        <w:spacing w:line="360" w:lineRule="auto"/>
        <w:rPr>
          <w:rFonts w:ascii="宋体" w:hAnsi="宋体"/>
          <w:color w:val="000000"/>
          <w:sz w:val="24"/>
          <w:highlight w:val="none"/>
        </w:rPr>
      </w:pPr>
      <w:r>
        <w:rPr>
          <w:rFonts w:ascii="宋体" w:hAnsi="宋体"/>
          <w:color w:val="000000"/>
          <w:sz w:val="24"/>
          <w:highlight w:val="none"/>
        </w:rPr>
        <w:t>投标人代表签字</w:t>
      </w:r>
      <w:r>
        <w:rPr>
          <w:rFonts w:ascii="宋体" w:hAnsi="宋体"/>
          <w:color w:val="000000"/>
          <w:sz w:val="24"/>
          <w:highlight w:val="none"/>
          <w:u w:val="single"/>
        </w:rPr>
        <w:t xml:space="preserve">                             </w:t>
      </w:r>
    </w:p>
    <w:p w14:paraId="7E0A463B">
      <w:pPr>
        <w:spacing w:line="360" w:lineRule="auto"/>
        <w:rPr>
          <w:rFonts w:ascii="宋体" w:hAnsi="宋体"/>
          <w:color w:val="000000"/>
          <w:sz w:val="24"/>
          <w:highlight w:val="none"/>
          <w:u w:val="single"/>
        </w:rPr>
      </w:pPr>
      <w:r>
        <w:rPr>
          <w:rFonts w:ascii="宋体" w:hAnsi="宋体"/>
          <w:color w:val="000000"/>
          <w:sz w:val="24"/>
          <w:highlight w:val="none"/>
        </w:rPr>
        <w:t>投标人名称</w:t>
      </w:r>
      <w:r>
        <w:rPr>
          <w:rFonts w:ascii="宋体" w:hAnsi="宋体"/>
          <w:color w:val="000000"/>
          <w:sz w:val="24"/>
          <w:highlight w:val="none"/>
          <w:u w:val="single"/>
        </w:rPr>
        <w:t xml:space="preserve">                                 </w:t>
      </w:r>
    </w:p>
    <w:p w14:paraId="633D591B">
      <w:pPr>
        <w:spacing w:line="360" w:lineRule="auto"/>
        <w:rPr>
          <w:rFonts w:ascii="宋体" w:hAnsi="宋体"/>
          <w:color w:val="000000"/>
          <w:sz w:val="24"/>
          <w:highlight w:val="none"/>
          <w:u w:val="single"/>
        </w:rPr>
      </w:pPr>
      <w:r>
        <w:rPr>
          <w:rFonts w:ascii="宋体" w:hAnsi="宋体"/>
          <w:color w:val="000000"/>
          <w:sz w:val="24"/>
          <w:highlight w:val="none"/>
        </w:rPr>
        <w:t>公章</w:t>
      </w:r>
      <w:r>
        <w:rPr>
          <w:rFonts w:ascii="宋体" w:hAnsi="宋体"/>
          <w:color w:val="000000"/>
          <w:sz w:val="24"/>
          <w:highlight w:val="none"/>
          <w:u w:val="single"/>
        </w:rPr>
        <w:t xml:space="preserve">                                       </w:t>
      </w:r>
    </w:p>
    <w:p w14:paraId="3E750A77">
      <w:pPr>
        <w:spacing w:line="360" w:lineRule="auto"/>
        <w:rPr>
          <w:rFonts w:ascii="宋体" w:hAnsi="宋体"/>
          <w:color w:val="000000"/>
          <w:sz w:val="24"/>
          <w:highlight w:val="none"/>
          <w:u w:val="single"/>
        </w:rPr>
      </w:pPr>
      <w:r>
        <w:rPr>
          <w:rFonts w:ascii="宋体" w:hAnsi="宋体"/>
          <w:color w:val="000000"/>
          <w:sz w:val="24"/>
          <w:highlight w:val="none"/>
        </w:rPr>
        <w:t>日期</w:t>
      </w:r>
      <w:r>
        <w:rPr>
          <w:rFonts w:ascii="宋体" w:hAnsi="宋体"/>
          <w:color w:val="000000"/>
          <w:sz w:val="24"/>
          <w:highlight w:val="none"/>
          <w:u w:val="single"/>
        </w:rPr>
        <w:t xml:space="preserve">                                       </w:t>
      </w:r>
    </w:p>
    <w:p w14:paraId="2CA71996">
      <w:pPr>
        <w:spacing w:line="360" w:lineRule="auto"/>
        <w:rPr>
          <w:rFonts w:ascii="宋体" w:hAnsi="宋体"/>
          <w:color w:val="000000"/>
          <w:sz w:val="24"/>
          <w:highlight w:val="none"/>
        </w:rPr>
      </w:pPr>
    </w:p>
    <w:p w14:paraId="5990D1EF">
      <w:pPr>
        <w:spacing w:line="360" w:lineRule="auto"/>
        <w:rPr>
          <w:rFonts w:ascii="宋体" w:hAnsi="宋体"/>
          <w:color w:val="000000"/>
          <w:sz w:val="24"/>
          <w:highlight w:val="none"/>
        </w:rPr>
      </w:pPr>
    </w:p>
    <w:p w14:paraId="3AEC9DCE">
      <w:pPr>
        <w:spacing w:line="360" w:lineRule="auto"/>
        <w:rPr>
          <w:rFonts w:ascii="宋体" w:hAnsi="宋体"/>
          <w:color w:val="000000"/>
          <w:sz w:val="24"/>
          <w:highlight w:val="none"/>
        </w:rPr>
      </w:pPr>
    </w:p>
    <w:p w14:paraId="50A146E9">
      <w:pPr>
        <w:spacing w:line="360" w:lineRule="auto"/>
        <w:jc w:val="center"/>
        <w:rPr>
          <w:rFonts w:ascii="宋体" w:hAnsi="宋体"/>
          <w:color w:val="000000"/>
          <w:sz w:val="24"/>
          <w:highlight w:val="none"/>
        </w:rPr>
      </w:pPr>
    </w:p>
    <w:p w14:paraId="557F0144">
      <w:pPr>
        <w:spacing w:line="360" w:lineRule="auto"/>
        <w:jc w:val="center"/>
        <w:rPr>
          <w:rFonts w:hint="eastAsia" w:ascii="宋体" w:hAnsi="宋体" w:eastAsia="宋体"/>
          <w:b/>
          <w:bCs/>
          <w:color w:val="000000"/>
          <w:sz w:val="36"/>
          <w:highlight w:val="none"/>
          <w:lang w:eastAsia="zh-CN"/>
        </w:rPr>
      </w:pPr>
      <w:r>
        <w:rPr>
          <w:rFonts w:ascii="宋体" w:hAnsi="宋体"/>
          <w:b/>
          <w:bCs/>
          <w:color w:val="000000"/>
          <w:sz w:val="36"/>
          <w:highlight w:val="none"/>
        </w:rPr>
        <w:br w:type="page"/>
      </w:r>
      <w:r>
        <w:rPr>
          <w:rFonts w:ascii="宋体" w:hAnsi="宋体"/>
          <w:b/>
          <w:bCs/>
          <w:color w:val="000000"/>
          <w:sz w:val="36"/>
          <w:highlight w:val="none"/>
        </w:rPr>
        <w:t>2、唱标一览表</w:t>
      </w:r>
    </w:p>
    <w:p w14:paraId="43DFB128">
      <w:pPr>
        <w:spacing w:line="360" w:lineRule="auto"/>
        <w:rPr>
          <w:rFonts w:ascii="宋体" w:hAnsi="宋体"/>
          <w:color w:val="000000"/>
          <w:sz w:val="24"/>
          <w:highlight w:val="none"/>
        </w:rPr>
      </w:pPr>
      <w:r>
        <w:rPr>
          <w:rFonts w:ascii="宋体" w:hAnsi="宋体"/>
          <w:color w:val="000000"/>
          <w:sz w:val="24"/>
          <w:highlight w:val="none"/>
        </w:rPr>
        <w:t>投标人名称：</w:t>
      </w:r>
      <w:r>
        <w:rPr>
          <w:rFonts w:ascii="宋体" w:hAnsi="宋体"/>
          <w:color w:val="000000"/>
          <w:sz w:val="24"/>
          <w:highlight w:val="none"/>
          <w:u w:val="single"/>
        </w:rPr>
        <w:t xml:space="preserve">                            </w:t>
      </w:r>
      <w:r>
        <w:rPr>
          <w:rFonts w:ascii="宋体" w:hAnsi="宋体"/>
          <w:color w:val="000000"/>
          <w:sz w:val="24"/>
          <w:highlight w:val="none"/>
        </w:rPr>
        <w:t xml:space="preserve">           招标编号：</w:t>
      </w:r>
      <w:r>
        <w:rPr>
          <w:rFonts w:ascii="宋体" w:hAnsi="宋体"/>
          <w:color w:val="000000"/>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3001"/>
        <w:gridCol w:w="5101"/>
      </w:tblGrid>
      <w:tr w14:paraId="7B26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998" w:type="dxa"/>
            <w:vAlign w:val="center"/>
          </w:tcPr>
          <w:p w14:paraId="670CCA8E">
            <w:pPr>
              <w:spacing w:line="360" w:lineRule="auto"/>
              <w:jc w:val="center"/>
              <w:rPr>
                <w:rFonts w:ascii="宋体" w:hAnsi="宋体"/>
                <w:b/>
                <w:bCs/>
                <w:color w:val="000000"/>
                <w:sz w:val="24"/>
                <w:highlight w:val="none"/>
              </w:rPr>
            </w:pPr>
            <w:r>
              <w:rPr>
                <w:rFonts w:ascii="宋体" w:hAnsi="宋体"/>
                <w:b/>
                <w:bCs/>
                <w:color w:val="000000"/>
                <w:sz w:val="24"/>
                <w:highlight w:val="none"/>
              </w:rPr>
              <w:t>序号</w:t>
            </w:r>
          </w:p>
        </w:tc>
        <w:tc>
          <w:tcPr>
            <w:tcW w:w="8102" w:type="dxa"/>
            <w:gridSpan w:val="2"/>
            <w:vAlign w:val="center"/>
          </w:tcPr>
          <w:p w14:paraId="7C30BA35">
            <w:pPr>
              <w:spacing w:line="360" w:lineRule="auto"/>
              <w:jc w:val="center"/>
              <w:rPr>
                <w:rFonts w:ascii="宋体" w:hAnsi="宋体"/>
                <w:b/>
                <w:bCs/>
                <w:color w:val="000000"/>
                <w:sz w:val="24"/>
                <w:highlight w:val="none"/>
              </w:rPr>
            </w:pPr>
            <w:r>
              <w:rPr>
                <w:rFonts w:ascii="宋体" w:hAnsi="宋体"/>
                <w:b/>
                <w:bCs/>
                <w:color w:val="000000"/>
                <w:sz w:val="24"/>
                <w:highlight w:val="none"/>
              </w:rPr>
              <w:t>投 标 报 价 项 目 明 细</w:t>
            </w:r>
          </w:p>
        </w:tc>
      </w:tr>
      <w:tr w14:paraId="4291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998" w:type="dxa"/>
            <w:vMerge w:val="restart"/>
            <w:vAlign w:val="center"/>
          </w:tcPr>
          <w:p w14:paraId="18F5FB41">
            <w:pPr>
              <w:adjustRightInd w:val="0"/>
              <w:snapToGrid w:val="0"/>
              <w:spacing w:line="360" w:lineRule="auto"/>
              <w:jc w:val="center"/>
              <w:rPr>
                <w:rFonts w:ascii="宋体" w:hAnsi="宋体"/>
                <w:color w:val="000000"/>
                <w:sz w:val="24"/>
                <w:highlight w:val="none"/>
              </w:rPr>
            </w:pPr>
            <w:r>
              <w:rPr>
                <w:rFonts w:ascii="宋体" w:hAnsi="宋体"/>
                <w:color w:val="000000"/>
                <w:sz w:val="24"/>
                <w:highlight w:val="none"/>
              </w:rPr>
              <w:t>1</w:t>
            </w:r>
          </w:p>
        </w:tc>
        <w:tc>
          <w:tcPr>
            <w:tcW w:w="3001" w:type="dxa"/>
            <w:vAlign w:val="center"/>
          </w:tcPr>
          <w:p w14:paraId="618A9721">
            <w:pPr>
              <w:pStyle w:val="11"/>
              <w:adjustRightInd w:val="0"/>
              <w:snapToGrid w:val="0"/>
              <w:spacing w:after="0" w:line="360" w:lineRule="auto"/>
              <w:ind w:left="-2" w:leftChars="-77" w:hanging="160" w:hangingChars="67"/>
              <w:jc w:val="center"/>
              <w:rPr>
                <w:rFonts w:hint="eastAsia" w:ascii="宋体" w:hAnsi="宋体" w:eastAsia="宋体"/>
                <w:color w:val="000000"/>
                <w:sz w:val="24"/>
                <w:highlight w:val="none"/>
                <w:lang w:eastAsia="zh-CN"/>
              </w:rPr>
            </w:pPr>
            <w:r>
              <w:rPr>
                <w:rFonts w:hint="eastAsia" w:ascii="宋体" w:hAnsi="宋体"/>
                <w:color w:val="000000"/>
                <w:sz w:val="24"/>
                <w:highlight w:val="none"/>
              </w:rPr>
              <w:t>投标总报价</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含税</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w:t>
            </w:r>
          </w:p>
        </w:tc>
        <w:tc>
          <w:tcPr>
            <w:tcW w:w="5101" w:type="dxa"/>
            <w:vAlign w:val="center"/>
          </w:tcPr>
          <w:p w14:paraId="021E9333">
            <w:pPr>
              <w:adjustRightInd w:val="0"/>
              <w:snapToGrid w:val="0"/>
              <w:spacing w:line="360" w:lineRule="auto"/>
              <w:rPr>
                <w:rFonts w:ascii="宋体" w:hAnsi="宋体"/>
                <w:color w:val="000000"/>
                <w:sz w:val="24"/>
                <w:highlight w:val="none"/>
              </w:rPr>
            </w:pPr>
            <w:r>
              <w:rPr>
                <w:rFonts w:ascii="宋体" w:hAnsi="宋体"/>
                <w:color w:val="000000"/>
                <w:sz w:val="24"/>
                <w:highlight w:val="none"/>
              </w:rPr>
              <w:t>小写：</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rPr>
              <w:t xml:space="preserve">元  </w:t>
            </w:r>
          </w:p>
          <w:p w14:paraId="7D89FF6E">
            <w:pPr>
              <w:adjustRightInd w:val="0"/>
              <w:snapToGrid w:val="0"/>
              <w:spacing w:line="360" w:lineRule="auto"/>
              <w:rPr>
                <w:rFonts w:ascii="宋体" w:hAnsi="宋体"/>
                <w:color w:val="000000"/>
                <w:sz w:val="24"/>
                <w:highlight w:val="none"/>
              </w:rPr>
            </w:pPr>
            <w:r>
              <w:rPr>
                <w:rFonts w:ascii="宋体" w:hAnsi="宋体"/>
                <w:color w:val="000000"/>
                <w:sz w:val="24"/>
                <w:highlight w:val="none"/>
              </w:rPr>
              <w:t>大写：</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w:t>
            </w:r>
          </w:p>
        </w:tc>
      </w:tr>
      <w:tr w14:paraId="7D9D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998" w:type="dxa"/>
            <w:vAlign w:val="center"/>
          </w:tcPr>
          <w:p w14:paraId="2F0660F8">
            <w:pPr>
              <w:adjustRightInd w:val="0"/>
              <w:snapToGrid w:val="0"/>
              <w:spacing w:line="360" w:lineRule="auto"/>
              <w:jc w:val="center"/>
              <w:rPr>
                <w:rFonts w:ascii="宋体" w:hAnsi="宋体"/>
                <w:color w:val="000000"/>
                <w:sz w:val="24"/>
                <w:highlight w:val="none"/>
              </w:rPr>
            </w:pPr>
            <w:r>
              <w:rPr>
                <w:rFonts w:ascii="宋体" w:hAnsi="宋体"/>
                <w:color w:val="000000"/>
                <w:sz w:val="24"/>
                <w:highlight w:val="none"/>
              </w:rPr>
              <w:t>2</w:t>
            </w:r>
          </w:p>
        </w:tc>
        <w:tc>
          <w:tcPr>
            <w:tcW w:w="3001" w:type="dxa"/>
            <w:vAlign w:val="center"/>
          </w:tcPr>
          <w:p w14:paraId="366057D2">
            <w:pPr>
              <w:spacing w:line="360" w:lineRule="auto"/>
              <w:ind w:left="-2" w:leftChars="-77" w:hanging="160" w:hangingChars="67"/>
              <w:jc w:val="center"/>
              <w:rPr>
                <w:rFonts w:ascii="宋体" w:hAnsi="宋体"/>
                <w:color w:val="000000"/>
                <w:sz w:val="24"/>
                <w:highlight w:val="none"/>
              </w:rPr>
            </w:pPr>
            <w:r>
              <w:rPr>
                <w:rFonts w:ascii="宋体" w:hAnsi="宋体"/>
                <w:color w:val="000000"/>
                <w:sz w:val="24"/>
                <w:highlight w:val="none"/>
              </w:rPr>
              <w:t>付款方式</w:t>
            </w:r>
          </w:p>
        </w:tc>
        <w:tc>
          <w:tcPr>
            <w:tcW w:w="5101" w:type="dxa"/>
            <w:vAlign w:val="center"/>
          </w:tcPr>
          <w:p w14:paraId="66EFDFAB">
            <w:pPr>
              <w:adjustRightInd w:val="0"/>
              <w:snapToGrid w:val="0"/>
              <w:spacing w:line="360" w:lineRule="auto"/>
              <w:rPr>
                <w:rFonts w:ascii="宋体" w:hAnsi="宋体"/>
                <w:color w:val="000000"/>
                <w:sz w:val="24"/>
                <w:highlight w:val="none"/>
                <w:u w:val="single"/>
              </w:rPr>
            </w:pPr>
            <w:r>
              <w:rPr>
                <w:rFonts w:hint="eastAsia" w:ascii="宋体" w:hAnsi="宋体"/>
                <w:color w:val="000000"/>
                <w:sz w:val="24"/>
                <w:highlight w:val="none"/>
              </w:rPr>
              <w:t>是否满足招标文件要求：</w:t>
            </w:r>
            <w:r>
              <w:rPr>
                <w:rFonts w:hint="eastAsia" w:ascii="宋体" w:hAnsi="宋体"/>
                <w:color w:val="000000"/>
                <w:sz w:val="24"/>
                <w:highlight w:val="none"/>
                <w:u w:val="single"/>
              </w:rPr>
              <w:t xml:space="preserve">          </w:t>
            </w:r>
          </w:p>
        </w:tc>
      </w:tr>
      <w:tr w14:paraId="43CA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998" w:type="dxa"/>
            <w:vAlign w:val="center"/>
          </w:tcPr>
          <w:p w14:paraId="42016365">
            <w:pPr>
              <w:adjustRightInd w:val="0"/>
              <w:snapToGrid w:val="0"/>
              <w:spacing w:line="360" w:lineRule="auto"/>
              <w:jc w:val="center"/>
              <w:rPr>
                <w:rFonts w:ascii="宋体" w:hAnsi="宋体"/>
                <w:color w:val="000000"/>
                <w:sz w:val="24"/>
                <w:highlight w:val="none"/>
              </w:rPr>
            </w:pPr>
            <w:r>
              <w:rPr>
                <w:rFonts w:ascii="宋体" w:hAnsi="宋体"/>
                <w:color w:val="000000"/>
                <w:sz w:val="24"/>
                <w:highlight w:val="none"/>
              </w:rPr>
              <w:t>3</w:t>
            </w:r>
          </w:p>
        </w:tc>
        <w:tc>
          <w:tcPr>
            <w:tcW w:w="3001" w:type="dxa"/>
            <w:vAlign w:val="center"/>
          </w:tcPr>
          <w:p w14:paraId="5999A2F9">
            <w:pPr>
              <w:widowControl/>
              <w:spacing w:line="360" w:lineRule="auto"/>
              <w:ind w:left="-2" w:leftChars="-77" w:hanging="160" w:hangingChars="67"/>
              <w:jc w:val="center"/>
              <w:rPr>
                <w:rFonts w:ascii="宋体" w:hAnsi="宋体"/>
                <w:color w:val="000000"/>
                <w:kern w:val="0"/>
                <w:sz w:val="24"/>
                <w:highlight w:val="none"/>
                <w:u w:val="single"/>
              </w:rPr>
            </w:pPr>
            <w:r>
              <w:rPr>
                <w:rFonts w:hint="eastAsia" w:ascii="宋体" w:hAnsi="宋体"/>
                <w:color w:val="000000"/>
                <w:sz w:val="24"/>
                <w:highlight w:val="none"/>
              </w:rPr>
              <w:t>交货期</w:t>
            </w:r>
          </w:p>
        </w:tc>
        <w:tc>
          <w:tcPr>
            <w:tcW w:w="5101" w:type="dxa"/>
            <w:vAlign w:val="center"/>
          </w:tcPr>
          <w:p w14:paraId="302DDE33">
            <w:pPr>
              <w:widowControl/>
              <w:spacing w:line="360" w:lineRule="auto"/>
              <w:jc w:val="left"/>
              <w:rPr>
                <w:rFonts w:ascii="宋体" w:hAnsi="宋体"/>
                <w:color w:val="000000"/>
                <w:sz w:val="24"/>
                <w:highlight w:val="none"/>
              </w:rPr>
            </w:pPr>
            <w:r>
              <w:rPr>
                <w:rFonts w:hint="eastAsia" w:ascii="宋体" w:hAnsi="宋体"/>
                <w:color w:val="000000"/>
                <w:sz w:val="24"/>
                <w:highlight w:val="none"/>
              </w:rPr>
              <w:t>是否满足招标文件要求：</w:t>
            </w:r>
            <w:r>
              <w:rPr>
                <w:rFonts w:hint="eastAsia" w:ascii="宋体" w:hAnsi="宋体"/>
                <w:color w:val="000000"/>
                <w:sz w:val="24"/>
                <w:highlight w:val="none"/>
                <w:u w:val="single"/>
              </w:rPr>
              <w:t xml:space="preserve">          </w:t>
            </w:r>
          </w:p>
        </w:tc>
      </w:tr>
      <w:tr w14:paraId="4E76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998" w:type="dxa"/>
            <w:vAlign w:val="center"/>
          </w:tcPr>
          <w:p w14:paraId="61D51F92">
            <w:pPr>
              <w:adjustRightInd w:val="0"/>
              <w:snapToGrid w:val="0"/>
              <w:spacing w:line="360" w:lineRule="auto"/>
              <w:jc w:val="center"/>
              <w:rPr>
                <w:rFonts w:ascii="宋体" w:hAnsi="宋体"/>
                <w:color w:val="000000"/>
                <w:sz w:val="24"/>
                <w:highlight w:val="none"/>
              </w:rPr>
            </w:pPr>
            <w:r>
              <w:rPr>
                <w:rFonts w:hint="eastAsia" w:ascii="宋体" w:hAnsi="宋体"/>
                <w:color w:val="000000"/>
                <w:sz w:val="24"/>
                <w:highlight w:val="none"/>
              </w:rPr>
              <w:t>4</w:t>
            </w:r>
          </w:p>
        </w:tc>
        <w:tc>
          <w:tcPr>
            <w:tcW w:w="3001" w:type="dxa"/>
            <w:vAlign w:val="center"/>
          </w:tcPr>
          <w:p w14:paraId="5BDD8381">
            <w:pPr>
              <w:widowControl/>
              <w:spacing w:line="360" w:lineRule="auto"/>
              <w:ind w:left="-2" w:leftChars="-77" w:hanging="160" w:hangingChars="67"/>
              <w:jc w:val="center"/>
              <w:rPr>
                <w:rFonts w:ascii="宋体" w:hAnsi="宋体"/>
                <w:color w:val="000000"/>
                <w:sz w:val="24"/>
                <w:highlight w:val="none"/>
              </w:rPr>
            </w:pPr>
            <w:r>
              <w:rPr>
                <w:rFonts w:hint="eastAsia" w:ascii="宋体" w:hAnsi="宋体"/>
                <w:color w:val="000000"/>
                <w:sz w:val="24"/>
                <w:highlight w:val="none"/>
              </w:rPr>
              <w:t>质保期</w:t>
            </w:r>
          </w:p>
        </w:tc>
        <w:tc>
          <w:tcPr>
            <w:tcW w:w="5101" w:type="dxa"/>
            <w:vAlign w:val="center"/>
          </w:tcPr>
          <w:p w14:paraId="2CBD593B">
            <w:pPr>
              <w:widowControl/>
              <w:spacing w:line="360" w:lineRule="auto"/>
              <w:jc w:val="left"/>
              <w:rPr>
                <w:rFonts w:ascii="宋体" w:hAnsi="宋体"/>
                <w:color w:val="000000"/>
                <w:sz w:val="24"/>
                <w:highlight w:val="none"/>
              </w:rPr>
            </w:pP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年</w:t>
            </w:r>
          </w:p>
        </w:tc>
      </w:tr>
      <w:tr w14:paraId="6853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98" w:type="dxa"/>
            <w:vAlign w:val="center"/>
          </w:tcPr>
          <w:p w14:paraId="7CA6F30E">
            <w:pPr>
              <w:spacing w:line="360" w:lineRule="auto"/>
              <w:jc w:val="center"/>
              <w:rPr>
                <w:rFonts w:ascii="宋体" w:hAnsi="宋体"/>
                <w:color w:val="000000"/>
                <w:sz w:val="24"/>
                <w:highlight w:val="none"/>
              </w:rPr>
            </w:pPr>
            <w:r>
              <w:rPr>
                <w:rFonts w:ascii="宋体" w:hAnsi="宋体"/>
                <w:color w:val="000000"/>
                <w:sz w:val="24"/>
                <w:highlight w:val="none"/>
              </w:rPr>
              <w:t>5</w:t>
            </w:r>
          </w:p>
        </w:tc>
        <w:tc>
          <w:tcPr>
            <w:tcW w:w="8102" w:type="dxa"/>
            <w:gridSpan w:val="2"/>
            <w:vAlign w:val="center"/>
          </w:tcPr>
          <w:p w14:paraId="69D0D843">
            <w:pPr>
              <w:spacing w:line="360" w:lineRule="auto"/>
              <w:rPr>
                <w:rFonts w:ascii="宋体" w:hAnsi="宋体"/>
                <w:color w:val="000000"/>
                <w:sz w:val="24"/>
                <w:highlight w:val="none"/>
              </w:rPr>
            </w:pPr>
            <w:r>
              <w:rPr>
                <w:rFonts w:hint="eastAsia" w:ascii="宋体" w:hAnsi="宋体"/>
                <w:color w:val="000000"/>
                <w:sz w:val="24"/>
                <w:highlight w:val="none"/>
              </w:rPr>
              <w:t>对招标文件的响应程度（是否完全响应）：</w:t>
            </w:r>
          </w:p>
        </w:tc>
      </w:tr>
    </w:tbl>
    <w:p w14:paraId="49EAEE74">
      <w:pPr>
        <w:spacing w:line="360" w:lineRule="auto"/>
        <w:ind w:firstLine="360" w:firstLineChars="150"/>
        <w:rPr>
          <w:rFonts w:ascii="宋体" w:hAnsi="宋体"/>
          <w:color w:val="000000"/>
          <w:sz w:val="24"/>
          <w:highlight w:val="none"/>
        </w:rPr>
      </w:pPr>
      <w:r>
        <w:rPr>
          <w:rFonts w:ascii="宋体" w:hAnsi="宋体"/>
          <w:color w:val="000000"/>
          <w:sz w:val="24"/>
          <w:highlight w:val="none"/>
        </w:rPr>
        <w:t>投标人</w:t>
      </w:r>
      <w:r>
        <w:rPr>
          <w:rFonts w:hint="eastAsia" w:ascii="宋体" w:hAnsi="宋体"/>
          <w:color w:val="000000"/>
          <w:sz w:val="24"/>
          <w:highlight w:val="none"/>
        </w:rPr>
        <w:t>法定代表人或授权</w:t>
      </w:r>
      <w:r>
        <w:rPr>
          <w:rFonts w:ascii="宋体" w:hAnsi="宋体"/>
          <w:color w:val="000000"/>
          <w:sz w:val="24"/>
          <w:highlight w:val="none"/>
        </w:rPr>
        <w:t>代表（签字）：                 投标单位（</w:t>
      </w:r>
      <w:r>
        <w:rPr>
          <w:rFonts w:hint="eastAsia" w:ascii="宋体" w:hAnsi="宋体"/>
          <w:color w:val="000000"/>
          <w:sz w:val="24"/>
          <w:highlight w:val="none"/>
        </w:rPr>
        <w:t>公</w:t>
      </w:r>
      <w:r>
        <w:rPr>
          <w:rFonts w:ascii="宋体" w:hAnsi="宋体"/>
          <w:color w:val="000000"/>
          <w:sz w:val="24"/>
          <w:highlight w:val="none"/>
        </w:rPr>
        <w:t>章）：</w:t>
      </w:r>
    </w:p>
    <w:p w14:paraId="2C80E00F">
      <w:pPr>
        <w:spacing w:line="276" w:lineRule="auto"/>
        <w:ind w:left="708" w:hanging="708" w:hangingChars="294"/>
        <w:rPr>
          <w:rFonts w:ascii="宋体" w:hAnsi="宋体"/>
          <w:b/>
          <w:bCs/>
          <w:color w:val="000000"/>
          <w:kern w:val="40"/>
          <w:sz w:val="24"/>
          <w:highlight w:val="none"/>
        </w:rPr>
      </w:pPr>
      <w:r>
        <w:rPr>
          <w:rFonts w:ascii="宋体" w:hAnsi="宋体"/>
          <w:b/>
          <w:bCs/>
          <w:color w:val="000000"/>
          <w:kern w:val="40"/>
          <w:sz w:val="24"/>
          <w:highlight w:val="none"/>
        </w:rPr>
        <w:t>备注：1、请认真填写此表</w:t>
      </w:r>
      <w:r>
        <w:rPr>
          <w:rFonts w:hint="eastAsia" w:ascii="宋体" w:hAnsi="宋体"/>
          <w:b/>
          <w:bCs/>
          <w:color w:val="000000"/>
          <w:kern w:val="40"/>
          <w:sz w:val="24"/>
          <w:highlight w:val="none"/>
        </w:rPr>
        <w:t>作</w:t>
      </w:r>
      <w:r>
        <w:rPr>
          <w:rFonts w:ascii="宋体" w:hAnsi="宋体"/>
          <w:b/>
          <w:bCs/>
          <w:color w:val="000000"/>
          <w:kern w:val="40"/>
          <w:sz w:val="24"/>
          <w:highlight w:val="none"/>
        </w:rPr>
        <w:t>唱标用。</w:t>
      </w:r>
    </w:p>
    <w:p w14:paraId="18646F5B">
      <w:pPr>
        <w:spacing w:line="276" w:lineRule="auto"/>
        <w:ind w:left="699" w:leftChars="333"/>
        <w:rPr>
          <w:rFonts w:ascii="宋体" w:hAnsi="宋体"/>
          <w:b/>
          <w:bCs/>
          <w:color w:val="000000"/>
          <w:kern w:val="40"/>
          <w:sz w:val="24"/>
          <w:highlight w:val="none"/>
        </w:rPr>
      </w:pPr>
      <w:r>
        <w:rPr>
          <w:rFonts w:ascii="宋体" w:hAnsi="宋体"/>
          <w:b/>
          <w:bCs/>
          <w:color w:val="000000"/>
          <w:kern w:val="40"/>
          <w:sz w:val="24"/>
          <w:highlight w:val="none"/>
        </w:rPr>
        <w:t>2、正本和副本中必须有唱标一览表和报价明细表。正本单独密封，所有副本一块密封，以方便开标和评标。</w:t>
      </w:r>
    </w:p>
    <w:p w14:paraId="0EB8E15E">
      <w:pPr>
        <w:widowControl/>
        <w:jc w:val="left"/>
        <w:rPr>
          <w:rFonts w:ascii="宋体" w:hAnsi="宋体"/>
          <w:b/>
          <w:bCs/>
          <w:color w:val="000000"/>
          <w:kern w:val="40"/>
          <w:sz w:val="24"/>
          <w:highlight w:val="none"/>
          <w:shd w:val="pct10" w:color="auto" w:fill="FFFFFF"/>
        </w:rPr>
      </w:pPr>
    </w:p>
    <w:p w14:paraId="62C4EF41">
      <w:pPr>
        <w:widowControl/>
        <w:jc w:val="left"/>
        <w:rPr>
          <w:rFonts w:ascii="宋体" w:hAnsi="宋体"/>
          <w:b/>
          <w:bCs/>
          <w:color w:val="000000"/>
          <w:kern w:val="40"/>
          <w:sz w:val="24"/>
          <w:highlight w:val="none"/>
          <w:shd w:val="pct10" w:color="auto" w:fill="FFFFFF"/>
        </w:rPr>
      </w:pPr>
    </w:p>
    <w:p w14:paraId="431F42D2">
      <w:pPr>
        <w:widowControl/>
        <w:jc w:val="left"/>
        <w:rPr>
          <w:rFonts w:ascii="宋体" w:hAnsi="宋体"/>
          <w:b/>
          <w:bCs/>
          <w:color w:val="000000"/>
          <w:kern w:val="40"/>
          <w:sz w:val="24"/>
          <w:highlight w:val="none"/>
          <w:shd w:val="pct10" w:color="auto" w:fill="FFFFFF"/>
        </w:rPr>
      </w:pPr>
    </w:p>
    <w:p w14:paraId="5B005212">
      <w:pPr>
        <w:widowControl/>
        <w:jc w:val="left"/>
        <w:rPr>
          <w:rFonts w:ascii="宋体" w:hAnsi="宋体"/>
          <w:b/>
          <w:bCs/>
          <w:color w:val="000000"/>
          <w:kern w:val="40"/>
          <w:sz w:val="24"/>
          <w:highlight w:val="none"/>
        </w:rPr>
      </w:pPr>
      <w:r>
        <w:rPr>
          <w:rFonts w:ascii="宋体" w:hAnsi="宋体"/>
          <w:b/>
          <w:bCs/>
          <w:color w:val="000000"/>
          <w:kern w:val="40"/>
          <w:sz w:val="24"/>
          <w:highlight w:val="none"/>
        </w:rPr>
        <w:br w:type="page"/>
      </w:r>
    </w:p>
    <w:p w14:paraId="26D81A47">
      <w:pPr>
        <w:spacing w:line="360" w:lineRule="auto"/>
        <w:jc w:val="center"/>
        <w:rPr>
          <w:rFonts w:hint="eastAsia" w:ascii="宋体" w:hAnsi="宋体" w:eastAsia="宋体"/>
          <w:b/>
          <w:bCs/>
          <w:color w:val="000000"/>
          <w:sz w:val="36"/>
          <w:szCs w:val="36"/>
          <w:highlight w:val="none"/>
          <w:lang w:val="en-US" w:eastAsia="zh-CN"/>
        </w:rPr>
      </w:pPr>
      <w:r>
        <w:rPr>
          <w:rFonts w:hint="eastAsia" w:ascii="宋体" w:hAnsi="宋体"/>
          <w:b/>
          <w:bCs/>
          <w:color w:val="000000"/>
          <w:sz w:val="36"/>
          <w:szCs w:val="36"/>
          <w:highlight w:val="none"/>
          <w:lang w:val="en-US" w:eastAsia="zh-CN"/>
        </w:rPr>
        <w:t>3</w:t>
      </w:r>
      <w:r>
        <w:rPr>
          <w:rFonts w:ascii="宋体" w:hAnsi="宋体"/>
          <w:b/>
          <w:bCs/>
          <w:color w:val="000000"/>
          <w:sz w:val="36"/>
          <w:szCs w:val="36"/>
          <w:highlight w:val="none"/>
        </w:rPr>
        <w:t>、</w:t>
      </w:r>
      <w:r>
        <w:rPr>
          <w:rFonts w:hint="eastAsia" w:ascii="宋体" w:hAnsi="宋体"/>
          <w:b/>
          <w:bCs/>
          <w:color w:val="000000"/>
          <w:sz w:val="36"/>
          <w:szCs w:val="36"/>
          <w:highlight w:val="none"/>
          <w:lang w:val="en-US" w:eastAsia="zh-CN"/>
        </w:rPr>
        <w:t>报价明细表</w:t>
      </w:r>
    </w:p>
    <w:p w14:paraId="3640792B">
      <w:pPr>
        <w:spacing w:line="360" w:lineRule="auto"/>
        <w:ind w:firstLine="120" w:firstLineChars="50"/>
        <w:rPr>
          <w:rFonts w:ascii="宋体" w:hAnsi="宋体"/>
          <w:color w:val="000000"/>
          <w:sz w:val="24"/>
          <w:highlight w:val="none"/>
          <w:u w:val="single"/>
        </w:rPr>
      </w:pPr>
      <w:r>
        <w:rPr>
          <w:rFonts w:ascii="宋体" w:hAnsi="宋体"/>
          <w:color w:val="000000"/>
          <w:sz w:val="24"/>
          <w:highlight w:val="none"/>
        </w:rPr>
        <w:t>投标人名称：</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Ansi="宋体"/>
          <w:bCs/>
          <w:color w:val="000000"/>
          <w:kern w:val="36"/>
          <w:sz w:val="24"/>
          <w:highlight w:val="none"/>
        </w:rPr>
        <w:t xml:space="preserve">    </w:t>
      </w:r>
      <w:r>
        <w:rPr>
          <w:rFonts w:hint="eastAsia" w:hAnsi="宋体"/>
          <w:bCs/>
          <w:color w:val="000000"/>
          <w:kern w:val="36"/>
          <w:sz w:val="24"/>
          <w:highlight w:val="none"/>
        </w:rPr>
        <w:t>包号：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3780"/>
        <w:gridCol w:w="3060"/>
      </w:tblGrid>
      <w:tr w14:paraId="4A00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31204D99">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序号</w:t>
            </w:r>
          </w:p>
        </w:tc>
        <w:tc>
          <w:tcPr>
            <w:tcW w:w="3780" w:type="dxa"/>
          </w:tcPr>
          <w:p w14:paraId="6667977A">
            <w:pPr>
              <w:spacing w:line="360" w:lineRule="auto"/>
              <w:jc w:val="center"/>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分项明细</w:t>
            </w:r>
          </w:p>
        </w:tc>
        <w:tc>
          <w:tcPr>
            <w:tcW w:w="3060" w:type="dxa"/>
          </w:tcPr>
          <w:p w14:paraId="6C35DF7C">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报价（元）</w:t>
            </w:r>
          </w:p>
        </w:tc>
      </w:tr>
      <w:tr w14:paraId="31F8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5B680561">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w:t>
            </w:r>
          </w:p>
        </w:tc>
        <w:tc>
          <w:tcPr>
            <w:tcW w:w="3780" w:type="dxa"/>
          </w:tcPr>
          <w:p w14:paraId="7ADCAFB9">
            <w:pPr>
              <w:spacing w:line="360" w:lineRule="auto"/>
              <w:jc w:val="center"/>
              <w:rPr>
                <w:rFonts w:ascii="宋体" w:hAnsi="宋体"/>
                <w:color w:val="000000"/>
                <w:sz w:val="24"/>
                <w:highlight w:val="none"/>
              </w:rPr>
            </w:pPr>
          </w:p>
        </w:tc>
        <w:tc>
          <w:tcPr>
            <w:tcW w:w="3060" w:type="dxa"/>
          </w:tcPr>
          <w:p w14:paraId="6DEA05E5">
            <w:pPr>
              <w:spacing w:line="360" w:lineRule="auto"/>
              <w:jc w:val="center"/>
              <w:rPr>
                <w:rFonts w:ascii="宋体" w:hAnsi="宋体"/>
                <w:color w:val="000000"/>
                <w:sz w:val="24"/>
                <w:highlight w:val="none"/>
              </w:rPr>
            </w:pPr>
          </w:p>
        </w:tc>
      </w:tr>
      <w:tr w14:paraId="72CC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29ECECD2">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w:t>
            </w:r>
          </w:p>
        </w:tc>
        <w:tc>
          <w:tcPr>
            <w:tcW w:w="3780" w:type="dxa"/>
          </w:tcPr>
          <w:p w14:paraId="312CA6BF">
            <w:pPr>
              <w:spacing w:line="360" w:lineRule="auto"/>
              <w:jc w:val="center"/>
              <w:rPr>
                <w:rFonts w:ascii="宋体" w:hAnsi="宋体"/>
                <w:color w:val="000000"/>
                <w:sz w:val="24"/>
                <w:highlight w:val="none"/>
              </w:rPr>
            </w:pPr>
          </w:p>
        </w:tc>
        <w:tc>
          <w:tcPr>
            <w:tcW w:w="3060" w:type="dxa"/>
          </w:tcPr>
          <w:p w14:paraId="5D487B98">
            <w:pPr>
              <w:spacing w:line="360" w:lineRule="auto"/>
              <w:jc w:val="center"/>
              <w:rPr>
                <w:rFonts w:ascii="宋体" w:hAnsi="宋体"/>
                <w:color w:val="000000"/>
                <w:sz w:val="24"/>
                <w:highlight w:val="none"/>
              </w:rPr>
            </w:pPr>
          </w:p>
        </w:tc>
      </w:tr>
      <w:tr w14:paraId="7E00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068AABC1">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w:t>
            </w:r>
          </w:p>
        </w:tc>
        <w:tc>
          <w:tcPr>
            <w:tcW w:w="3780" w:type="dxa"/>
          </w:tcPr>
          <w:p w14:paraId="2C862E90">
            <w:pPr>
              <w:spacing w:line="360" w:lineRule="auto"/>
              <w:jc w:val="center"/>
              <w:rPr>
                <w:rFonts w:ascii="宋体" w:hAnsi="宋体"/>
                <w:color w:val="000000"/>
                <w:sz w:val="24"/>
                <w:highlight w:val="none"/>
              </w:rPr>
            </w:pPr>
          </w:p>
        </w:tc>
        <w:tc>
          <w:tcPr>
            <w:tcW w:w="3060" w:type="dxa"/>
          </w:tcPr>
          <w:p w14:paraId="09236A1F">
            <w:pPr>
              <w:spacing w:line="360" w:lineRule="auto"/>
              <w:jc w:val="center"/>
              <w:rPr>
                <w:rFonts w:ascii="宋体" w:hAnsi="宋体"/>
                <w:color w:val="000000"/>
                <w:sz w:val="24"/>
                <w:highlight w:val="none"/>
              </w:rPr>
            </w:pPr>
          </w:p>
        </w:tc>
      </w:tr>
      <w:tr w14:paraId="364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2E18FA2F">
            <w:pPr>
              <w:spacing w:line="360" w:lineRule="auto"/>
              <w:jc w:val="center"/>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w:t>
            </w:r>
          </w:p>
        </w:tc>
        <w:tc>
          <w:tcPr>
            <w:tcW w:w="3780" w:type="dxa"/>
          </w:tcPr>
          <w:p w14:paraId="37D2EDA8">
            <w:pPr>
              <w:spacing w:line="360" w:lineRule="auto"/>
              <w:jc w:val="center"/>
              <w:rPr>
                <w:rFonts w:ascii="宋体" w:hAnsi="宋体"/>
                <w:color w:val="000000"/>
                <w:sz w:val="24"/>
                <w:highlight w:val="none"/>
              </w:rPr>
            </w:pPr>
          </w:p>
        </w:tc>
        <w:tc>
          <w:tcPr>
            <w:tcW w:w="3060" w:type="dxa"/>
          </w:tcPr>
          <w:p w14:paraId="559017DA">
            <w:pPr>
              <w:spacing w:line="360" w:lineRule="auto"/>
              <w:jc w:val="center"/>
              <w:rPr>
                <w:rFonts w:ascii="宋体" w:hAnsi="宋体"/>
                <w:color w:val="000000"/>
                <w:sz w:val="24"/>
                <w:highlight w:val="none"/>
              </w:rPr>
            </w:pPr>
          </w:p>
        </w:tc>
      </w:tr>
      <w:tr w14:paraId="3DA7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9" w:type="dxa"/>
            <w:gridSpan w:val="2"/>
          </w:tcPr>
          <w:p w14:paraId="1AD9D42C">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合计</w:t>
            </w:r>
          </w:p>
        </w:tc>
        <w:tc>
          <w:tcPr>
            <w:tcW w:w="3060" w:type="dxa"/>
          </w:tcPr>
          <w:p w14:paraId="4F4540D1">
            <w:pPr>
              <w:spacing w:line="360" w:lineRule="auto"/>
              <w:jc w:val="center"/>
              <w:rPr>
                <w:rFonts w:ascii="宋体" w:hAnsi="宋体"/>
                <w:color w:val="000000"/>
                <w:sz w:val="24"/>
                <w:highlight w:val="none"/>
              </w:rPr>
            </w:pPr>
          </w:p>
        </w:tc>
      </w:tr>
    </w:tbl>
    <w:p w14:paraId="18104FD0">
      <w:pPr>
        <w:spacing w:line="360" w:lineRule="auto"/>
        <w:jc w:val="both"/>
        <w:rPr>
          <w:rFonts w:ascii="宋体" w:hAnsi="宋体"/>
          <w:b/>
          <w:bCs/>
          <w:color w:val="000000"/>
          <w:sz w:val="36"/>
          <w:szCs w:val="36"/>
          <w:highlight w:val="none"/>
        </w:rPr>
      </w:pPr>
      <w:r>
        <w:rPr>
          <w:rFonts w:ascii="宋体" w:hAnsi="宋体"/>
          <w:bCs/>
          <w:color w:val="000000"/>
          <w:sz w:val="24"/>
          <w:highlight w:val="none"/>
        </w:rPr>
        <w:t>投标单位名称（公章）：</w:t>
      </w:r>
      <w:r>
        <w:rPr>
          <w:rFonts w:ascii="宋体" w:hAnsi="宋体"/>
          <w:bCs/>
          <w:color w:val="000000"/>
          <w:sz w:val="24"/>
          <w:highlight w:val="none"/>
          <w:u w:val="single"/>
        </w:rPr>
        <w:t xml:space="preserve">                 </w:t>
      </w:r>
      <w:r>
        <w:rPr>
          <w:rFonts w:ascii="宋体" w:hAnsi="宋体"/>
          <w:bCs/>
          <w:color w:val="000000"/>
          <w:sz w:val="24"/>
          <w:highlight w:val="none"/>
        </w:rPr>
        <w:t xml:space="preserve">  法定代表人或授权代表签字：</w:t>
      </w:r>
      <w:r>
        <w:rPr>
          <w:rFonts w:ascii="宋体" w:hAnsi="宋体"/>
          <w:bCs/>
          <w:color w:val="000000"/>
          <w:sz w:val="24"/>
          <w:highlight w:val="none"/>
          <w:u w:val="single"/>
        </w:rPr>
        <w:t xml:space="preserve">  </w:t>
      </w:r>
      <w:r>
        <w:rPr>
          <w:rFonts w:ascii="宋体" w:hAnsi="宋体"/>
          <w:bCs/>
          <w:color w:val="000000"/>
          <w:szCs w:val="21"/>
          <w:highlight w:val="none"/>
          <w:u w:val="single"/>
        </w:rPr>
        <w:t xml:space="preserve">          </w:t>
      </w:r>
    </w:p>
    <w:p w14:paraId="746A6A1D">
      <w:pPr>
        <w:spacing w:line="360" w:lineRule="auto"/>
        <w:jc w:val="center"/>
        <w:rPr>
          <w:rFonts w:ascii="宋体" w:hAnsi="宋体"/>
          <w:b/>
          <w:bCs/>
          <w:color w:val="000000"/>
          <w:sz w:val="36"/>
          <w:szCs w:val="36"/>
          <w:highlight w:val="none"/>
        </w:rPr>
      </w:pPr>
    </w:p>
    <w:p w14:paraId="5FE4FFA5">
      <w:pPr>
        <w:spacing w:line="360" w:lineRule="auto"/>
        <w:jc w:val="center"/>
        <w:rPr>
          <w:rFonts w:ascii="宋体" w:hAnsi="宋体"/>
          <w:b/>
          <w:bCs/>
          <w:color w:val="000000"/>
          <w:sz w:val="36"/>
          <w:szCs w:val="36"/>
          <w:highlight w:val="none"/>
        </w:rPr>
      </w:pPr>
    </w:p>
    <w:p w14:paraId="60A3B850">
      <w:pPr>
        <w:spacing w:line="360" w:lineRule="auto"/>
        <w:jc w:val="center"/>
        <w:rPr>
          <w:rFonts w:ascii="宋体" w:hAnsi="宋体"/>
          <w:b/>
          <w:bCs/>
          <w:color w:val="000000"/>
          <w:sz w:val="36"/>
          <w:szCs w:val="36"/>
          <w:highlight w:val="none"/>
        </w:rPr>
      </w:pPr>
    </w:p>
    <w:p w14:paraId="08B7818F">
      <w:pPr>
        <w:spacing w:line="360" w:lineRule="auto"/>
        <w:jc w:val="center"/>
        <w:rPr>
          <w:rFonts w:ascii="宋体" w:hAnsi="宋体"/>
          <w:b/>
          <w:bCs/>
          <w:color w:val="000000"/>
          <w:sz w:val="36"/>
          <w:szCs w:val="36"/>
          <w:highlight w:val="none"/>
        </w:rPr>
      </w:pPr>
    </w:p>
    <w:p w14:paraId="4603B95B">
      <w:pPr>
        <w:spacing w:line="360" w:lineRule="auto"/>
        <w:jc w:val="center"/>
        <w:rPr>
          <w:rFonts w:ascii="宋体" w:hAnsi="宋体"/>
          <w:b/>
          <w:bCs/>
          <w:color w:val="000000"/>
          <w:sz w:val="36"/>
          <w:szCs w:val="36"/>
          <w:highlight w:val="none"/>
        </w:rPr>
      </w:pPr>
    </w:p>
    <w:p w14:paraId="793E24A3">
      <w:pPr>
        <w:spacing w:line="360" w:lineRule="auto"/>
        <w:jc w:val="center"/>
        <w:rPr>
          <w:rFonts w:ascii="宋体" w:hAnsi="宋体"/>
          <w:b/>
          <w:bCs/>
          <w:color w:val="000000"/>
          <w:sz w:val="36"/>
          <w:szCs w:val="36"/>
          <w:highlight w:val="none"/>
        </w:rPr>
      </w:pPr>
    </w:p>
    <w:p w14:paraId="692EA300">
      <w:pPr>
        <w:spacing w:line="360" w:lineRule="auto"/>
        <w:jc w:val="center"/>
        <w:rPr>
          <w:rFonts w:ascii="宋体" w:hAnsi="宋体"/>
          <w:b/>
          <w:bCs/>
          <w:color w:val="000000"/>
          <w:sz w:val="36"/>
          <w:szCs w:val="36"/>
          <w:highlight w:val="none"/>
        </w:rPr>
      </w:pPr>
    </w:p>
    <w:p w14:paraId="7F484A4B">
      <w:pPr>
        <w:spacing w:line="360" w:lineRule="auto"/>
        <w:jc w:val="center"/>
        <w:rPr>
          <w:rFonts w:ascii="宋体" w:hAnsi="宋体"/>
          <w:b/>
          <w:bCs/>
          <w:color w:val="000000"/>
          <w:sz w:val="36"/>
          <w:szCs w:val="36"/>
          <w:highlight w:val="none"/>
        </w:rPr>
      </w:pPr>
    </w:p>
    <w:p w14:paraId="7D6AF9A2">
      <w:pPr>
        <w:spacing w:line="360" w:lineRule="auto"/>
        <w:jc w:val="center"/>
        <w:rPr>
          <w:rFonts w:ascii="宋体" w:hAnsi="宋体"/>
          <w:b/>
          <w:bCs/>
          <w:color w:val="000000"/>
          <w:sz w:val="36"/>
          <w:szCs w:val="36"/>
          <w:highlight w:val="none"/>
        </w:rPr>
      </w:pPr>
    </w:p>
    <w:p w14:paraId="1E23BB2E">
      <w:pPr>
        <w:spacing w:line="360" w:lineRule="auto"/>
        <w:jc w:val="center"/>
        <w:rPr>
          <w:rFonts w:ascii="宋体" w:hAnsi="宋体"/>
          <w:b/>
          <w:bCs/>
          <w:color w:val="000000"/>
          <w:sz w:val="36"/>
          <w:szCs w:val="36"/>
          <w:highlight w:val="none"/>
        </w:rPr>
      </w:pPr>
    </w:p>
    <w:p w14:paraId="424B624B">
      <w:pPr>
        <w:spacing w:line="360" w:lineRule="auto"/>
        <w:jc w:val="center"/>
        <w:rPr>
          <w:rFonts w:ascii="宋体" w:hAnsi="宋体"/>
          <w:b/>
          <w:bCs/>
          <w:color w:val="000000"/>
          <w:sz w:val="36"/>
          <w:szCs w:val="36"/>
          <w:highlight w:val="none"/>
        </w:rPr>
      </w:pPr>
    </w:p>
    <w:p w14:paraId="38341FFB">
      <w:pPr>
        <w:spacing w:line="360" w:lineRule="auto"/>
        <w:jc w:val="center"/>
        <w:rPr>
          <w:rFonts w:ascii="宋体" w:hAnsi="宋体"/>
          <w:b/>
          <w:bCs/>
          <w:color w:val="000000"/>
          <w:sz w:val="36"/>
          <w:szCs w:val="36"/>
          <w:highlight w:val="none"/>
        </w:rPr>
      </w:pPr>
    </w:p>
    <w:p w14:paraId="22165A7A">
      <w:pPr>
        <w:spacing w:line="360" w:lineRule="auto"/>
        <w:jc w:val="center"/>
        <w:rPr>
          <w:rFonts w:ascii="宋体" w:hAnsi="宋体"/>
          <w:b/>
          <w:bCs/>
          <w:color w:val="000000"/>
          <w:sz w:val="36"/>
          <w:szCs w:val="36"/>
          <w:highlight w:val="none"/>
        </w:rPr>
      </w:pPr>
    </w:p>
    <w:p w14:paraId="1DF5B86A">
      <w:pPr>
        <w:spacing w:line="360" w:lineRule="auto"/>
        <w:jc w:val="center"/>
        <w:rPr>
          <w:rFonts w:hint="eastAsia" w:ascii="宋体" w:hAnsi="宋体"/>
          <w:b/>
          <w:bCs/>
          <w:color w:val="000000"/>
          <w:sz w:val="36"/>
          <w:szCs w:val="36"/>
          <w:highlight w:val="none"/>
          <w:lang w:val="en-US" w:eastAsia="zh-CN"/>
        </w:rPr>
      </w:pPr>
    </w:p>
    <w:p w14:paraId="7C4AFE82">
      <w:pPr>
        <w:spacing w:line="360" w:lineRule="auto"/>
        <w:jc w:val="center"/>
        <w:rPr>
          <w:rFonts w:hint="eastAsia" w:ascii="宋体" w:hAnsi="宋体"/>
          <w:b/>
          <w:bCs/>
          <w:color w:val="000000"/>
          <w:sz w:val="36"/>
          <w:szCs w:val="36"/>
          <w:highlight w:val="none"/>
          <w:lang w:val="en-US" w:eastAsia="zh-CN"/>
        </w:rPr>
      </w:pPr>
    </w:p>
    <w:p w14:paraId="41FAD5B7">
      <w:pPr>
        <w:spacing w:line="360" w:lineRule="auto"/>
        <w:jc w:val="center"/>
        <w:rPr>
          <w:rFonts w:ascii="宋体" w:hAnsi="宋体"/>
          <w:b/>
          <w:bCs/>
          <w:color w:val="000000"/>
          <w:sz w:val="36"/>
          <w:szCs w:val="36"/>
          <w:highlight w:val="none"/>
        </w:rPr>
      </w:pPr>
      <w:r>
        <w:rPr>
          <w:rFonts w:hint="eastAsia" w:ascii="宋体" w:hAnsi="宋体"/>
          <w:b/>
          <w:bCs/>
          <w:color w:val="000000"/>
          <w:sz w:val="36"/>
          <w:szCs w:val="36"/>
          <w:highlight w:val="none"/>
          <w:lang w:val="en-US" w:eastAsia="zh-CN"/>
        </w:rPr>
        <w:t>4、</w:t>
      </w:r>
      <w:r>
        <w:rPr>
          <w:rFonts w:ascii="宋体" w:hAnsi="宋体"/>
          <w:b/>
          <w:bCs/>
          <w:color w:val="000000"/>
          <w:sz w:val="36"/>
          <w:szCs w:val="36"/>
          <w:highlight w:val="none"/>
        </w:rPr>
        <w:t>技术规格偏离表</w:t>
      </w:r>
    </w:p>
    <w:p w14:paraId="0BA458AF">
      <w:pPr>
        <w:spacing w:line="360" w:lineRule="auto"/>
        <w:ind w:firstLine="120" w:firstLineChars="50"/>
        <w:rPr>
          <w:rFonts w:ascii="宋体" w:hAnsi="宋体"/>
          <w:color w:val="000000"/>
          <w:sz w:val="24"/>
          <w:highlight w:val="none"/>
          <w:u w:val="single"/>
        </w:rPr>
      </w:pPr>
      <w:r>
        <w:rPr>
          <w:rFonts w:ascii="宋体" w:hAnsi="宋体"/>
          <w:color w:val="000000"/>
          <w:sz w:val="24"/>
          <w:highlight w:val="none"/>
        </w:rPr>
        <w:t>投标人名称：</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Ansi="宋体"/>
          <w:bCs/>
          <w:color w:val="000000"/>
          <w:kern w:val="36"/>
          <w:sz w:val="24"/>
          <w:highlight w:val="none"/>
        </w:rPr>
        <w:t xml:space="preserve">    </w:t>
      </w:r>
      <w:r>
        <w:rPr>
          <w:rFonts w:hint="eastAsia" w:hAnsi="宋体"/>
          <w:bCs/>
          <w:color w:val="000000"/>
          <w:kern w:val="36"/>
          <w:sz w:val="24"/>
          <w:highlight w:val="none"/>
        </w:rPr>
        <w:t>包号：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653"/>
        <w:gridCol w:w="1296"/>
        <w:gridCol w:w="2027"/>
        <w:gridCol w:w="1383"/>
        <w:gridCol w:w="1097"/>
        <w:gridCol w:w="1096"/>
      </w:tblGrid>
      <w:tr w14:paraId="7B67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648AE3B1">
            <w:pPr>
              <w:spacing w:line="360" w:lineRule="auto"/>
              <w:jc w:val="center"/>
              <w:rPr>
                <w:rFonts w:ascii="宋体" w:hAnsi="宋体"/>
                <w:color w:val="000000"/>
                <w:sz w:val="24"/>
                <w:highlight w:val="none"/>
              </w:rPr>
            </w:pPr>
            <w:r>
              <w:rPr>
                <w:rFonts w:ascii="宋体" w:hAnsi="宋体"/>
                <w:color w:val="000000"/>
                <w:sz w:val="24"/>
                <w:highlight w:val="none"/>
              </w:rPr>
              <w:t>序号</w:t>
            </w:r>
          </w:p>
        </w:tc>
        <w:tc>
          <w:tcPr>
            <w:tcW w:w="1653" w:type="dxa"/>
            <w:vAlign w:val="center"/>
          </w:tcPr>
          <w:p w14:paraId="424A44E4">
            <w:pPr>
              <w:spacing w:line="360" w:lineRule="auto"/>
              <w:jc w:val="center"/>
              <w:rPr>
                <w:rFonts w:ascii="宋体" w:hAnsi="宋体"/>
                <w:color w:val="000000"/>
                <w:sz w:val="24"/>
                <w:highlight w:val="none"/>
              </w:rPr>
            </w:pPr>
            <w:r>
              <w:rPr>
                <w:rFonts w:ascii="宋体" w:hAnsi="宋体"/>
                <w:color w:val="000000"/>
                <w:sz w:val="24"/>
                <w:highlight w:val="none"/>
              </w:rPr>
              <w:t>设备名称</w:t>
            </w:r>
          </w:p>
        </w:tc>
        <w:tc>
          <w:tcPr>
            <w:tcW w:w="1296" w:type="dxa"/>
            <w:vAlign w:val="center"/>
          </w:tcPr>
          <w:p w14:paraId="742C7EF1">
            <w:pPr>
              <w:spacing w:line="360" w:lineRule="auto"/>
              <w:jc w:val="center"/>
              <w:rPr>
                <w:rFonts w:ascii="宋体" w:hAnsi="宋体"/>
                <w:color w:val="000000"/>
                <w:sz w:val="24"/>
                <w:highlight w:val="none"/>
              </w:rPr>
            </w:pPr>
            <w:r>
              <w:rPr>
                <w:rFonts w:ascii="宋体" w:hAnsi="宋体"/>
                <w:color w:val="000000"/>
                <w:sz w:val="24"/>
                <w:highlight w:val="none"/>
              </w:rPr>
              <w:t>招标文件条目号</w:t>
            </w:r>
          </w:p>
        </w:tc>
        <w:tc>
          <w:tcPr>
            <w:tcW w:w="2027" w:type="dxa"/>
            <w:vAlign w:val="center"/>
          </w:tcPr>
          <w:p w14:paraId="7703E267">
            <w:pPr>
              <w:spacing w:line="360" w:lineRule="auto"/>
              <w:jc w:val="center"/>
              <w:rPr>
                <w:rFonts w:ascii="宋体" w:hAnsi="宋体"/>
                <w:color w:val="000000"/>
                <w:sz w:val="24"/>
                <w:highlight w:val="none"/>
              </w:rPr>
            </w:pPr>
            <w:r>
              <w:rPr>
                <w:rFonts w:ascii="宋体" w:hAnsi="宋体"/>
                <w:color w:val="000000"/>
                <w:sz w:val="24"/>
                <w:highlight w:val="none"/>
              </w:rPr>
              <w:t>招标规格</w:t>
            </w:r>
          </w:p>
        </w:tc>
        <w:tc>
          <w:tcPr>
            <w:tcW w:w="1383" w:type="dxa"/>
            <w:vAlign w:val="center"/>
          </w:tcPr>
          <w:p w14:paraId="58BDC910">
            <w:pPr>
              <w:spacing w:line="360" w:lineRule="auto"/>
              <w:jc w:val="center"/>
              <w:rPr>
                <w:rFonts w:ascii="宋体" w:hAnsi="宋体"/>
                <w:color w:val="000000"/>
                <w:sz w:val="24"/>
                <w:highlight w:val="none"/>
              </w:rPr>
            </w:pPr>
            <w:r>
              <w:rPr>
                <w:rFonts w:ascii="宋体" w:hAnsi="宋体"/>
                <w:color w:val="000000"/>
                <w:sz w:val="24"/>
                <w:highlight w:val="none"/>
              </w:rPr>
              <w:t>投标规格</w:t>
            </w:r>
          </w:p>
        </w:tc>
        <w:tc>
          <w:tcPr>
            <w:tcW w:w="1097" w:type="dxa"/>
            <w:vAlign w:val="center"/>
          </w:tcPr>
          <w:p w14:paraId="6C00EF61">
            <w:pPr>
              <w:spacing w:line="360" w:lineRule="auto"/>
              <w:jc w:val="center"/>
              <w:rPr>
                <w:rFonts w:ascii="宋体" w:hAnsi="宋体"/>
                <w:color w:val="000000"/>
                <w:sz w:val="24"/>
                <w:highlight w:val="none"/>
              </w:rPr>
            </w:pPr>
            <w:r>
              <w:rPr>
                <w:rFonts w:ascii="宋体" w:hAnsi="宋体"/>
                <w:color w:val="000000"/>
                <w:sz w:val="24"/>
                <w:highlight w:val="none"/>
              </w:rPr>
              <w:t>偏离</w:t>
            </w:r>
          </w:p>
        </w:tc>
        <w:tc>
          <w:tcPr>
            <w:tcW w:w="1096" w:type="dxa"/>
            <w:vAlign w:val="center"/>
          </w:tcPr>
          <w:p w14:paraId="208B6304">
            <w:pPr>
              <w:spacing w:line="360" w:lineRule="auto"/>
              <w:jc w:val="center"/>
              <w:rPr>
                <w:rFonts w:ascii="宋体" w:hAnsi="宋体"/>
                <w:color w:val="000000"/>
                <w:sz w:val="24"/>
                <w:highlight w:val="none"/>
              </w:rPr>
            </w:pPr>
            <w:r>
              <w:rPr>
                <w:rFonts w:ascii="宋体" w:hAnsi="宋体"/>
                <w:color w:val="000000"/>
                <w:sz w:val="24"/>
                <w:highlight w:val="none"/>
              </w:rPr>
              <w:t>说明</w:t>
            </w:r>
          </w:p>
        </w:tc>
      </w:tr>
      <w:tr w14:paraId="6515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33216AE2">
            <w:pPr>
              <w:spacing w:line="360" w:lineRule="auto"/>
              <w:jc w:val="center"/>
              <w:rPr>
                <w:rFonts w:ascii="宋体" w:hAnsi="宋体"/>
                <w:color w:val="000000"/>
                <w:sz w:val="24"/>
                <w:highlight w:val="none"/>
              </w:rPr>
            </w:pPr>
          </w:p>
        </w:tc>
        <w:tc>
          <w:tcPr>
            <w:tcW w:w="1653" w:type="dxa"/>
            <w:vAlign w:val="center"/>
          </w:tcPr>
          <w:p w14:paraId="57A79B42">
            <w:pPr>
              <w:spacing w:line="360" w:lineRule="auto"/>
              <w:jc w:val="center"/>
              <w:rPr>
                <w:rFonts w:ascii="宋体" w:hAnsi="宋体"/>
                <w:color w:val="000000"/>
                <w:sz w:val="24"/>
                <w:highlight w:val="none"/>
              </w:rPr>
            </w:pPr>
          </w:p>
        </w:tc>
        <w:tc>
          <w:tcPr>
            <w:tcW w:w="1296" w:type="dxa"/>
            <w:vAlign w:val="center"/>
          </w:tcPr>
          <w:p w14:paraId="50F767F1">
            <w:pPr>
              <w:spacing w:line="360" w:lineRule="auto"/>
              <w:jc w:val="center"/>
              <w:rPr>
                <w:rFonts w:ascii="宋体" w:hAnsi="宋体"/>
                <w:color w:val="000000"/>
                <w:sz w:val="24"/>
                <w:highlight w:val="none"/>
              </w:rPr>
            </w:pPr>
          </w:p>
        </w:tc>
        <w:tc>
          <w:tcPr>
            <w:tcW w:w="2027" w:type="dxa"/>
            <w:vAlign w:val="center"/>
          </w:tcPr>
          <w:p w14:paraId="41B1A430">
            <w:pPr>
              <w:spacing w:line="360" w:lineRule="auto"/>
              <w:jc w:val="center"/>
              <w:rPr>
                <w:rFonts w:ascii="宋体" w:hAnsi="宋体"/>
                <w:color w:val="000000"/>
                <w:sz w:val="24"/>
                <w:highlight w:val="none"/>
              </w:rPr>
            </w:pPr>
          </w:p>
        </w:tc>
        <w:tc>
          <w:tcPr>
            <w:tcW w:w="1383" w:type="dxa"/>
            <w:vAlign w:val="center"/>
          </w:tcPr>
          <w:p w14:paraId="196C234E">
            <w:pPr>
              <w:spacing w:line="360" w:lineRule="auto"/>
              <w:jc w:val="center"/>
              <w:rPr>
                <w:rFonts w:ascii="宋体" w:hAnsi="宋体"/>
                <w:color w:val="000000"/>
                <w:sz w:val="24"/>
                <w:highlight w:val="none"/>
              </w:rPr>
            </w:pPr>
          </w:p>
        </w:tc>
        <w:tc>
          <w:tcPr>
            <w:tcW w:w="1097" w:type="dxa"/>
            <w:vAlign w:val="center"/>
          </w:tcPr>
          <w:p w14:paraId="74F9B339">
            <w:pPr>
              <w:spacing w:line="360" w:lineRule="auto"/>
              <w:jc w:val="center"/>
              <w:rPr>
                <w:rFonts w:ascii="宋体" w:hAnsi="宋体"/>
                <w:color w:val="000000"/>
                <w:sz w:val="24"/>
                <w:highlight w:val="none"/>
              </w:rPr>
            </w:pPr>
          </w:p>
        </w:tc>
        <w:tc>
          <w:tcPr>
            <w:tcW w:w="1096" w:type="dxa"/>
            <w:vAlign w:val="center"/>
          </w:tcPr>
          <w:p w14:paraId="551CFDD7">
            <w:pPr>
              <w:spacing w:line="360" w:lineRule="auto"/>
              <w:jc w:val="center"/>
              <w:rPr>
                <w:rFonts w:ascii="宋体" w:hAnsi="宋体"/>
                <w:color w:val="000000"/>
                <w:sz w:val="24"/>
                <w:highlight w:val="none"/>
              </w:rPr>
            </w:pPr>
          </w:p>
        </w:tc>
      </w:tr>
      <w:tr w14:paraId="3F04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27954ED3">
            <w:pPr>
              <w:spacing w:line="360" w:lineRule="auto"/>
              <w:jc w:val="center"/>
              <w:rPr>
                <w:rFonts w:ascii="宋体" w:hAnsi="宋体"/>
                <w:color w:val="000000"/>
                <w:sz w:val="24"/>
                <w:highlight w:val="none"/>
              </w:rPr>
            </w:pPr>
          </w:p>
        </w:tc>
        <w:tc>
          <w:tcPr>
            <w:tcW w:w="1653" w:type="dxa"/>
            <w:vAlign w:val="center"/>
          </w:tcPr>
          <w:p w14:paraId="75C3A75D">
            <w:pPr>
              <w:spacing w:line="360" w:lineRule="auto"/>
              <w:jc w:val="center"/>
              <w:rPr>
                <w:rFonts w:ascii="宋体" w:hAnsi="宋体"/>
                <w:color w:val="000000"/>
                <w:sz w:val="24"/>
                <w:highlight w:val="none"/>
              </w:rPr>
            </w:pPr>
          </w:p>
        </w:tc>
        <w:tc>
          <w:tcPr>
            <w:tcW w:w="1296" w:type="dxa"/>
            <w:vAlign w:val="center"/>
          </w:tcPr>
          <w:p w14:paraId="5C48BF09">
            <w:pPr>
              <w:spacing w:line="360" w:lineRule="auto"/>
              <w:jc w:val="center"/>
              <w:rPr>
                <w:rFonts w:ascii="宋体" w:hAnsi="宋体"/>
                <w:color w:val="000000"/>
                <w:sz w:val="24"/>
                <w:highlight w:val="none"/>
              </w:rPr>
            </w:pPr>
          </w:p>
        </w:tc>
        <w:tc>
          <w:tcPr>
            <w:tcW w:w="2027" w:type="dxa"/>
            <w:vAlign w:val="center"/>
          </w:tcPr>
          <w:p w14:paraId="4ED46615">
            <w:pPr>
              <w:spacing w:line="360" w:lineRule="auto"/>
              <w:jc w:val="center"/>
              <w:rPr>
                <w:rFonts w:ascii="宋体" w:hAnsi="宋体"/>
                <w:color w:val="000000"/>
                <w:sz w:val="24"/>
                <w:highlight w:val="none"/>
              </w:rPr>
            </w:pPr>
          </w:p>
        </w:tc>
        <w:tc>
          <w:tcPr>
            <w:tcW w:w="1383" w:type="dxa"/>
            <w:vAlign w:val="center"/>
          </w:tcPr>
          <w:p w14:paraId="731637C2">
            <w:pPr>
              <w:spacing w:line="360" w:lineRule="auto"/>
              <w:jc w:val="center"/>
              <w:rPr>
                <w:rFonts w:ascii="宋体" w:hAnsi="宋体"/>
                <w:color w:val="000000"/>
                <w:sz w:val="24"/>
                <w:highlight w:val="none"/>
              </w:rPr>
            </w:pPr>
          </w:p>
        </w:tc>
        <w:tc>
          <w:tcPr>
            <w:tcW w:w="1097" w:type="dxa"/>
            <w:vAlign w:val="center"/>
          </w:tcPr>
          <w:p w14:paraId="6D57CC73">
            <w:pPr>
              <w:spacing w:line="360" w:lineRule="auto"/>
              <w:jc w:val="center"/>
              <w:rPr>
                <w:rFonts w:ascii="宋体" w:hAnsi="宋体"/>
                <w:color w:val="000000"/>
                <w:sz w:val="24"/>
                <w:highlight w:val="none"/>
              </w:rPr>
            </w:pPr>
          </w:p>
        </w:tc>
        <w:tc>
          <w:tcPr>
            <w:tcW w:w="1096" w:type="dxa"/>
            <w:vAlign w:val="center"/>
          </w:tcPr>
          <w:p w14:paraId="07341027">
            <w:pPr>
              <w:spacing w:line="360" w:lineRule="auto"/>
              <w:jc w:val="center"/>
              <w:rPr>
                <w:rFonts w:ascii="宋体" w:hAnsi="宋体"/>
                <w:color w:val="000000"/>
                <w:sz w:val="24"/>
                <w:highlight w:val="none"/>
              </w:rPr>
            </w:pPr>
          </w:p>
        </w:tc>
      </w:tr>
      <w:tr w14:paraId="5898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8" w:type="dxa"/>
            <w:vAlign w:val="center"/>
          </w:tcPr>
          <w:p w14:paraId="30BD2DF4">
            <w:pPr>
              <w:spacing w:line="360" w:lineRule="auto"/>
              <w:jc w:val="center"/>
              <w:rPr>
                <w:rFonts w:ascii="宋体" w:hAnsi="宋体"/>
                <w:color w:val="000000"/>
                <w:sz w:val="24"/>
                <w:highlight w:val="none"/>
              </w:rPr>
            </w:pPr>
          </w:p>
        </w:tc>
        <w:tc>
          <w:tcPr>
            <w:tcW w:w="1653" w:type="dxa"/>
            <w:vAlign w:val="center"/>
          </w:tcPr>
          <w:p w14:paraId="2B758A02">
            <w:pPr>
              <w:spacing w:line="360" w:lineRule="auto"/>
              <w:jc w:val="center"/>
              <w:rPr>
                <w:rFonts w:ascii="宋体" w:hAnsi="宋体"/>
                <w:color w:val="000000"/>
                <w:sz w:val="24"/>
                <w:highlight w:val="none"/>
              </w:rPr>
            </w:pPr>
          </w:p>
        </w:tc>
        <w:tc>
          <w:tcPr>
            <w:tcW w:w="1296" w:type="dxa"/>
            <w:vAlign w:val="center"/>
          </w:tcPr>
          <w:p w14:paraId="740EACF1">
            <w:pPr>
              <w:spacing w:line="360" w:lineRule="auto"/>
              <w:jc w:val="center"/>
              <w:rPr>
                <w:rFonts w:ascii="宋体" w:hAnsi="宋体"/>
                <w:color w:val="000000"/>
                <w:sz w:val="24"/>
                <w:highlight w:val="none"/>
              </w:rPr>
            </w:pPr>
          </w:p>
        </w:tc>
        <w:tc>
          <w:tcPr>
            <w:tcW w:w="2027" w:type="dxa"/>
            <w:vAlign w:val="center"/>
          </w:tcPr>
          <w:p w14:paraId="76DDCDDB">
            <w:pPr>
              <w:spacing w:line="360" w:lineRule="auto"/>
              <w:jc w:val="center"/>
              <w:rPr>
                <w:rFonts w:ascii="宋体" w:hAnsi="宋体"/>
                <w:color w:val="000000"/>
                <w:sz w:val="24"/>
                <w:highlight w:val="none"/>
              </w:rPr>
            </w:pPr>
          </w:p>
        </w:tc>
        <w:tc>
          <w:tcPr>
            <w:tcW w:w="1383" w:type="dxa"/>
            <w:vAlign w:val="center"/>
          </w:tcPr>
          <w:p w14:paraId="593DAA83">
            <w:pPr>
              <w:spacing w:line="360" w:lineRule="auto"/>
              <w:jc w:val="center"/>
              <w:rPr>
                <w:rFonts w:ascii="宋体" w:hAnsi="宋体"/>
                <w:color w:val="000000"/>
                <w:sz w:val="24"/>
                <w:highlight w:val="none"/>
              </w:rPr>
            </w:pPr>
          </w:p>
        </w:tc>
        <w:tc>
          <w:tcPr>
            <w:tcW w:w="1097" w:type="dxa"/>
            <w:vAlign w:val="center"/>
          </w:tcPr>
          <w:p w14:paraId="0819C92D">
            <w:pPr>
              <w:spacing w:line="360" w:lineRule="auto"/>
              <w:jc w:val="center"/>
              <w:rPr>
                <w:rFonts w:ascii="宋体" w:hAnsi="宋体"/>
                <w:color w:val="000000"/>
                <w:sz w:val="24"/>
                <w:highlight w:val="none"/>
              </w:rPr>
            </w:pPr>
          </w:p>
        </w:tc>
        <w:tc>
          <w:tcPr>
            <w:tcW w:w="1096" w:type="dxa"/>
            <w:vAlign w:val="center"/>
          </w:tcPr>
          <w:p w14:paraId="2A9D528E">
            <w:pPr>
              <w:spacing w:line="360" w:lineRule="auto"/>
              <w:jc w:val="center"/>
              <w:rPr>
                <w:rFonts w:ascii="宋体" w:hAnsi="宋体"/>
                <w:color w:val="000000"/>
                <w:sz w:val="24"/>
                <w:highlight w:val="none"/>
              </w:rPr>
            </w:pPr>
          </w:p>
        </w:tc>
      </w:tr>
    </w:tbl>
    <w:p w14:paraId="0363D3E8">
      <w:pPr>
        <w:tabs>
          <w:tab w:val="left" w:pos="5760"/>
        </w:tabs>
        <w:spacing w:before="156" w:beforeLines="50" w:line="360" w:lineRule="auto"/>
        <w:ind w:left="-181" w:leftChars="-86" w:firstLine="355" w:firstLineChars="148"/>
        <w:rPr>
          <w:rFonts w:ascii="宋体" w:hAnsi="宋体"/>
          <w:bCs/>
          <w:color w:val="000000"/>
          <w:sz w:val="24"/>
          <w:highlight w:val="none"/>
          <w:u w:val="single"/>
        </w:rPr>
      </w:pPr>
      <w:r>
        <w:rPr>
          <w:rFonts w:ascii="宋体" w:hAnsi="宋体"/>
          <w:bCs/>
          <w:color w:val="000000"/>
          <w:sz w:val="24"/>
          <w:highlight w:val="none"/>
        </w:rPr>
        <w:t>投标单位名称（公章）：</w:t>
      </w:r>
      <w:r>
        <w:rPr>
          <w:rFonts w:ascii="宋体" w:hAnsi="宋体"/>
          <w:bCs/>
          <w:color w:val="000000"/>
          <w:sz w:val="24"/>
          <w:highlight w:val="none"/>
          <w:u w:val="single"/>
        </w:rPr>
        <w:t xml:space="preserve">                 </w:t>
      </w:r>
      <w:r>
        <w:rPr>
          <w:rFonts w:ascii="宋体" w:hAnsi="宋体"/>
          <w:bCs/>
          <w:color w:val="000000"/>
          <w:sz w:val="24"/>
          <w:highlight w:val="none"/>
        </w:rPr>
        <w:t xml:space="preserve">  法定代表人或授权代表签字：</w:t>
      </w:r>
      <w:r>
        <w:rPr>
          <w:rFonts w:ascii="宋体" w:hAnsi="宋体"/>
          <w:bCs/>
          <w:color w:val="000000"/>
          <w:sz w:val="24"/>
          <w:highlight w:val="none"/>
          <w:u w:val="single"/>
        </w:rPr>
        <w:t xml:space="preserve">  </w:t>
      </w:r>
      <w:r>
        <w:rPr>
          <w:rFonts w:ascii="宋体" w:hAnsi="宋体"/>
          <w:bCs/>
          <w:color w:val="000000"/>
          <w:szCs w:val="21"/>
          <w:highlight w:val="none"/>
          <w:u w:val="single"/>
        </w:rPr>
        <w:t xml:space="preserve">                    </w:t>
      </w:r>
      <w:r>
        <w:rPr>
          <w:rFonts w:ascii="宋体" w:hAnsi="宋体"/>
          <w:bCs/>
          <w:color w:val="000000"/>
          <w:sz w:val="24"/>
          <w:highlight w:val="none"/>
          <w:u w:val="single"/>
        </w:rPr>
        <w:t xml:space="preserve">  </w:t>
      </w:r>
    </w:p>
    <w:p w14:paraId="4DD0A421">
      <w:pPr>
        <w:pStyle w:val="14"/>
        <w:spacing w:line="360" w:lineRule="auto"/>
        <w:jc w:val="center"/>
        <w:rPr>
          <w:rFonts w:hAnsi="宋体"/>
          <w:b/>
          <w:bCs/>
          <w:color w:val="000000"/>
          <w:sz w:val="32"/>
          <w:highlight w:val="none"/>
        </w:rPr>
      </w:pPr>
    </w:p>
    <w:p w14:paraId="36C16DB9">
      <w:pPr>
        <w:spacing w:line="360" w:lineRule="auto"/>
        <w:jc w:val="center"/>
        <w:rPr>
          <w:rFonts w:ascii="宋体" w:hAnsi="宋体"/>
          <w:b/>
          <w:bCs/>
          <w:color w:val="000000"/>
          <w:sz w:val="36"/>
          <w:szCs w:val="36"/>
          <w:highlight w:val="none"/>
        </w:rPr>
      </w:pPr>
      <w:r>
        <w:rPr>
          <w:rFonts w:hint="eastAsia" w:ascii="宋体" w:hAnsi="宋体"/>
          <w:b/>
          <w:bCs/>
          <w:color w:val="000000"/>
          <w:sz w:val="36"/>
          <w:szCs w:val="36"/>
          <w:highlight w:val="none"/>
          <w:lang w:val="en-US" w:eastAsia="zh-CN"/>
        </w:rPr>
        <w:t>5</w:t>
      </w:r>
      <w:r>
        <w:rPr>
          <w:rFonts w:ascii="宋体" w:hAnsi="宋体"/>
          <w:b/>
          <w:bCs/>
          <w:color w:val="000000"/>
          <w:sz w:val="36"/>
          <w:szCs w:val="36"/>
          <w:highlight w:val="none"/>
        </w:rPr>
        <w:t>、商务条款偏离表</w:t>
      </w:r>
    </w:p>
    <w:p w14:paraId="7A1C3546">
      <w:pPr>
        <w:spacing w:line="360" w:lineRule="auto"/>
        <w:ind w:firstLine="360" w:firstLineChars="150"/>
        <w:rPr>
          <w:rFonts w:hint="eastAsia" w:ascii="宋体" w:hAnsi="宋体"/>
          <w:color w:val="000000"/>
          <w:sz w:val="24"/>
          <w:highlight w:val="none"/>
          <w:u w:val="single"/>
        </w:rPr>
      </w:pPr>
      <w:r>
        <w:rPr>
          <w:rFonts w:ascii="宋体" w:hAnsi="宋体"/>
          <w:color w:val="000000"/>
          <w:sz w:val="24"/>
          <w:highlight w:val="none"/>
        </w:rPr>
        <w:t>投标人名称：</w:t>
      </w:r>
      <w:r>
        <w:rPr>
          <w:rFonts w:ascii="宋体" w:hAnsi="宋体"/>
          <w:b w:val="0"/>
          <w:bCs w:val="0"/>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Ansi="宋体"/>
          <w:bCs/>
          <w:color w:val="000000"/>
          <w:kern w:val="36"/>
          <w:sz w:val="24"/>
          <w:highlight w:val="none"/>
        </w:rPr>
        <w:t xml:space="preserve">    </w:t>
      </w:r>
      <w:r>
        <w:rPr>
          <w:rFonts w:hint="eastAsia" w:hAnsi="宋体"/>
          <w:bCs/>
          <w:color w:val="000000"/>
          <w:kern w:val="36"/>
          <w:sz w:val="24"/>
          <w:highlight w:val="none"/>
          <w:lang w:val="en-US" w:eastAsia="zh-CN"/>
        </w:rPr>
        <w:t xml:space="preserve">   </w:t>
      </w:r>
      <w:r>
        <w:rPr>
          <w:rFonts w:hAnsi="宋体"/>
          <w:bCs/>
          <w:color w:val="000000"/>
          <w:kern w:val="36"/>
          <w:sz w:val="24"/>
          <w:highlight w:val="none"/>
        </w:rPr>
        <w:t xml:space="preserve"> </w:t>
      </w:r>
      <w:r>
        <w:rPr>
          <w:rFonts w:hint="eastAsia" w:hAnsi="宋体"/>
          <w:bCs/>
          <w:color w:val="000000"/>
          <w:kern w:val="36"/>
          <w:sz w:val="24"/>
          <w:highlight w:val="none"/>
        </w:rPr>
        <w:t>包号：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975"/>
        <w:gridCol w:w="2320"/>
        <w:gridCol w:w="2459"/>
        <w:gridCol w:w="1471"/>
      </w:tblGrid>
      <w:tr w14:paraId="53A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5" w:type="dxa"/>
            <w:vAlign w:val="center"/>
          </w:tcPr>
          <w:p w14:paraId="0E2180A1">
            <w:pPr>
              <w:spacing w:line="360" w:lineRule="auto"/>
              <w:jc w:val="center"/>
              <w:rPr>
                <w:rFonts w:ascii="宋体" w:hAnsi="宋体"/>
                <w:color w:val="000000"/>
                <w:sz w:val="24"/>
                <w:highlight w:val="none"/>
              </w:rPr>
            </w:pPr>
            <w:r>
              <w:rPr>
                <w:rFonts w:ascii="宋体" w:hAnsi="宋体"/>
                <w:color w:val="000000"/>
                <w:sz w:val="24"/>
                <w:highlight w:val="none"/>
              </w:rPr>
              <w:t>序号</w:t>
            </w:r>
          </w:p>
        </w:tc>
        <w:tc>
          <w:tcPr>
            <w:tcW w:w="1975" w:type="dxa"/>
            <w:vAlign w:val="center"/>
          </w:tcPr>
          <w:p w14:paraId="1731A330">
            <w:pPr>
              <w:spacing w:line="360" w:lineRule="auto"/>
              <w:jc w:val="center"/>
              <w:rPr>
                <w:rFonts w:ascii="宋体" w:hAnsi="宋体"/>
                <w:color w:val="000000"/>
                <w:sz w:val="24"/>
                <w:highlight w:val="none"/>
              </w:rPr>
            </w:pPr>
            <w:r>
              <w:rPr>
                <w:rFonts w:ascii="宋体" w:hAnsi="宋体"/>
                <w:color w:val="000000"/>
                <w:sz w:val="24"/>
                <w:highlight w:val="none"/>
              </w:rPr>
              <w:t>招标文件条目号</w:t>
            </w:r>
          </w:p>
        </w:tc>
        <w:tc>
          <w:tcPr>
            <w:tcW w:w="2320" w:type="dxa"/>
            <w:vAlign w:val="center"/>
          </w:tcPr>
          <w:p w14:paraId="4B2C853F">
            <w:pPr>
              <w:spacing w:line="360" w:lineRule="auto"/>
              <w:jc w:val="center"/>
              <w:rPr>
                <w:rFonts w:ascii="宋体" w:hAnsi="宋体"/>
                <w:color w:val="000000"/>
                <w:sz w:val="24"/>
                <w:highlight w:val="none"/>
              </w:rPr>
            </w:pPr>
            <w:r>
              <w:rPr>
                <w:rFonts w:ascii="宋体" w:hAnsi="宋体"/>
                <w:color w:val="000000"/>
                <w:sz w:val="24"/>
                <w:highlight w:val="none"/>
              </w:rPr>
              <w:t>招标文件的商务条款</w:t>
            </w:r>
          </w:p>
        </w:tc>
        <w:tc>
          <w:tcPr>
            <w:tcW w:w="2459" w:type="dxa"/>
            <w:vAlign w:val="center"/>
          </w:tcPr>
          <w:p w14:paraId="40BE04B5">
            <w:pPr>
              <w:spacing w:line="360" w:lineRule="auto"/>
              <w:jc w:val="center"/>
              <w:rPr>
                <w:rFonts w:ascii="宋体" w:hAnsi="宋体"/>
                <w:color w:val="000000"/>
                <w:sz w:val="24"/>
                <w:highlight w:val="none"/>
              </w:rPr>
            </w:pPr>
            <w:r>
              <w:rPr>
                <w:rFonts w:ascii="宋体" w:hAnsi="宋体"/>
                <w:color w:val="000000"/>
                <w:sz w:val="24"/>
                <w:highlight w:val="none"/>
              </w:rPr>
              <w:t>投标文件的商务条款</w:t>
            </w:r>
          </w:p>
        </w:tc>
        <w:tc>
          <w:tcPr>
            <w:tcW w:w="1471" w:type="dxa"/>
            <w:vAlign w:val="center"/>
          </w:tcPr>
          <w:p w14:paraId="05EAAA1B">
            <w:pPr>
              <w:spacing w:line="360" w:lineRule="auto"/>
              <w:jc w:val="center"/>
              <w:rPr>
                <w:rFonts w:ascii="宋体" w:hAnsi="宋体"/>
                <w:color w:val="000000"/>
                <w:sz w:val="24"/>
                <w:highlight w:val="none"/>
              </w:rPr>
            </w:pPr>
            <w:r>
              <w:rPr>
                <w:rFonts w:ascii="宋体" w:hAnsi="宋体"/>
                <w:color w:val="000000"/>
                <w:sz w:val="24"/>
                <w:highlight w:val="none"/>
              </w:rPr>
              <w:t>说明</w:t>
            </w:r>
          </w:p>
        </w:tc>
      </w:tr>
      <w:tr w14:paraId="78E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5" w:type="dxa"/>
            <w:vAlign w:val="center"/>
          </w:tcPr>
          <w:p w14:paraId="4ED9108E">
            <w:pPr>
              <w:spacing w:line="360" w:lineRule="auto"/>
              <w:jc w:val="center"/>
              <w:rPr>
                <w:rFonts w:ascii="宋体" w:hAnsi="宋体"/>
                <w:color w:val="000000"/>
                <w:sz w:val="24"/>
                <w:highlight w:val="none"/>
              </w:rPr>
            </w:pPr>
          </w:p>
        </w:tc>
        <w:tc>
          <w:tcPr>
            <w:tcW w:w="1975" w:type="dxa"/>
            <w:vAlign w:val="center"/>
          </w:tcPr>
          <w:p w14:paraId="175B5754">
            <w:pPr>
              <w:spacing w:line="360" w:lineRule="auto"/>
              <w:jc w:val="center"/>
              <w:rPr>
                <w:rFonts w:ascii="宋体" w:hAnsi="宋体"/>
                <w:color w:val="000000"/>
                <w:sz w:val="24"/>
                <w:highlight w:val="none"/>
              </w:rPr>
            </w:pPr>
          </w:p>
        </w:tc>
        <w:tc>
          <w:tcPr>
            <w:tcW w:w="2320" w:type="dxa"/>
            <w:vAlign w:val="center"/>
          </w:tcPr>
          <w:p w14:paraId="4E7059E5">
            <w:pPr>
              <w:spacing w:line="360" w:lineRule="auto"/>
              <w:jc w:val="center"/>
              <w:rPr>
                <w:rFonts w:ascii="宋体" w:hAnsi="宋体"/>
                <w:color w:val="000000"/>
                <w:sz w:val="24"/>
                <w:highlight w:val="none"/>
              </w:rPr>
            </w:pPr>
          </w:p>
        </w:tc>
        <w:tc>
          <w:tcPr>
            <w:tcW w:w="2459" w:type="dxa"/>
            <w:vAlign w:val="center"/>
          </w:tcPr>
          <w:p w14:paraId="06B82E07">
            <w:pPr>
              <w:spacing w:line="360" w:lineRule="auto"/>
              <w:jc w:val="center"/>
              <w:rPr>
                <w:rFonts w:ascii="宋体" w:hAnsi="宋体"/>
                <w:color w:val="000000"/>
                <w:sz w:val="24"/>
                <w:highlight w:val="none"/>
              </w:rPr>
            </w:pPr>
          </w:p>
        </w:tc>
        <w:tc>
          <w:tcPr>
            <w:tcW w:w="1471" w:type="dxa"/>
            <w:vAlign w:val="center"/>
          </w:tcPr>
          <w:p w14:paraId="367235CF">
            <w:pPr>
              <w:spacing w:line="360" w:lineRule="auto"/>
              <w:jc w:val="center"/>
              <w:rPr>
                <w:rFonts w:ascii="宋体" w:hAnsi="宋体"/>
                <w:color w:val="000000"/>
                <w:sz w:val="24"/>
                <w:highlight w:val="none"/>
              </w:rPr>
            </w:pPr>
          </w:p>
        </w:tc>
      </w:tr>
      <w:tr w14:paraId="7DF4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5" w:type="dxa"/>
            <w:vAlign w:val="center"/>
          </w:tcPr>
          <w:p w14:paraId="23994854">
            <w:pPr>
              <w:spacing w:line="360" w:lineRule="auto"/>
              <w:jc w:val="center"/>
              <w:rPr>
                <w:rFonts w:ascii="宋体" w:hAnsi="宋体"/>
                <w:color w:val="000000"/>
                <w:sz w:val="24"/>
                <w:highlight w:val="none"/>
              </w:rPr>
            </w:pPr>
          </w:p>
        </w:tc>
        <w:tc>
          <w:tcPr>
            <w:tcW w:w="1975" w:type="dxa"/>
            <w:vAlign w:val="center"/>
          </w:tcPr>
          <w:p w14:paraId="697B3F64">
            <w:pPr>
              <w:spacing w:line="360" w:lineRule="auto"/>
              <w:jc w:val="center"/>
              <w:rPr>
                <w:rFonts w:ascii="宋体" w:hAnsi="宋体"/>
                <w:color w:val="000000"/>
                <w:sz w:val="24"/>
                <w:highlight w:val="none"/>
              </w:rPr>
            </w:pPr>
          </w:p>
        </w:tc>
        <w:tc>
          <w:tcPr>
            <w:tcW w:w="2320" w:type="dxa"/>
            <w:vAlign w:val="center"/>
          </w:tcPr>
          <w:p w14:paraId="16D25E87">
            <w:pPr>
              <w:spacing w:line="360" w:lineRule="auto"/>
              <w:jc w:val="center"/>
              <w:rPr>
                <w:rFonts w:ascii="宋体" w:hAnsi="宋体"/>
                <w:color w:val="000000"/>
                <w:sz w:val="24"/>
                <w:highlight w:val="none"/>
              </w:rPr>
            </w:pPr>
          </w:p>
        </w:tc>
        <w:tc>
          <w:tcPr>
            <w:tcW w:w="2459" w:type="dxa"/>
            <w:vAlign w:val="center"/>
          </w:tcPr>
          <w:p w14:paraId="1ECB6EC4">
            <w:pPr>
              <w:spacing w:line="360" w:lineRule="auto"/>
              <w:jc w:val="center"/>
              <w:rPr>
                <w:rFonts w:ascii="宋体" w:hAnsi="宋体"/>
                <w:color w:val="000000"/>
                <w:sz w:val="24"/>
                <w:highlight w:val="none"/>
              </w:rPr>
            </w:pPr>
          </w:p>
        </w:tc>
        <w:tc>
          <w:tcPr>
            <w:tcW w:w="1471" w:type="dxa"/>
            <w:vAlign w:val="center"/>
          </w:tcPr>
          <w:p w14:paraId="1A3D8FBD">
            <w:pPr>
              <w:spacing w:line="360" w:lineRule="auto"/>
              <w:jc w:val="center"/>
              <w:rPr>
                <w:rFonts w:ascii="宋体" w:hAnsi="宋体"/>
                <w:color w:val="000000"/>
                <w:sz w:val="24"/>
                <w:highlight w:val="none"/>
              </w:rPr>
            </w:pPr>
          </w:p>
        </w:tc>
      </w:tr>
      <w:tr w14:paraId="1047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5" w:type="dxa"/>
            <w:vAlign w:val="center"/>
          </w:tcPr>
          <w:p w14:paraId="06F21275">
            <w:pPr>
              <w:spacing w:line="360" w:lineRule="auto"/>
              <w:jc w:val="center"/>
              <w:rPr>
                <w:rFonts w:ascii="宋体" w:hAnsi="宋体"/>
                <w:color w:val="000000"/>
                <w:sz w:val="24"/>
                <w:highlight w:val="none"/>
              </w:rPr>
            </w:pPr>
          </w:p>
        </w:tc>
        <w:tc>
          <w:tcPr>
            <w:tcW w:w="1975" w:type="dxa"/>
            <w:vAlign w:val="center"/>
          </w:tcPr>
          <w:p w14:paraId="1828A5B0">
            <w:pPr>
              <w:spacing w:line="360" w:lineRule="auto"/>
              <w:jc w:val="center"/>
              <w:rPr>
                <w:rFonts w:ascii="宋体" w:hAnsi="宋体"/>
                <w:color w:val="000000"/>
                <w:sz w:val="24"/>
                <w:highlight w:val="none"/>
              </w:rPr>
            </w:pPr>
          </w:p>
        </w:tc>
        <w:tc>
          <w:tcPr>
            <w:tcW w:w="2320" w:type="dxa"/>
            <w:vAlign w:val="center"/>
          </w:tcPr>
          <w:p w14:paraId="32D23475">
            <w:pPr>
              <w:spacing w:line="360" w:lineRule="auto"/>
              <w:jc w:val="center"/>
              <w:rPr>
                <w:rFonts w:ascii="宋体" w:hAnsi="宋体"/>
                <w:color w:val="000000"/>
                <w:sz w:val="24"/>
                <w:highlight w:val="none"/>
              </w:rPr>
            </w:pPr>
          </w:p>
        </w:tc>
        <w:tc>
          <w:tcPr>
            <w:tcW w:w="2459" w:type="dxa"/>
            <w:vAlign w:val="center"/>
          </w:tcPr>
          <w:p w14:paraId="66F1F6F5">
            <w:pPr>
              <w:spacing w:line="360" w:lineRule="auto"/>
              <w:jc w:val="center"/>
              <w:rPr>
                <w:rFonts w:ascii="宋体" w:hAnsi="宋体"/>
                <w:color w:val="000000"/>
                <w:sz w:val="24"/>
                <w:highlight w:val="none"/>
              </w:rPr>
            </w:pPr>
          </w:p>
        </w:tc>
        <w:tc>
          <w:tcPr>
            <w:tcW w:w="1471" w:type="dxa"/>
            <w:vAlign w:val="center"/>
          </w:tcPr>
          <w:p w14:paraId="6351EAA4">
            <w:pPr>
              <w:spacing w:line="360" w:lineRule="auto"/>
              <w:jc w:val="center"/>
              <w:rPr>
                <w:rFonts w:ascii="宋体" w:hAnsi="宋体"/>
                <w:color w:val="000000"/>
                <w:sz w:val="24"/>
                <w:highlight w:val="none"/>
              </w:rPr>
            </w:pPr>
          </w:p>
        </w:tc>
      </w:tr>
    </w:tbl>
    <w:p w14:paraId="2FF50E29">
      <w:pPr>
        <w:tabs>
          <w:tab w:val="left" w:pos="5760"/>
        </w:tabs>
        <w:spacing w:before="156" w:beforeLines="50" w:line="360" w:lineRule="auto"/>
        <w:ind w:left="-181" w:leftChars="-86" w:firstLine="355" w:firstLineChars="148"/>
        <w:rPr>
          <w:rFonts w:ascii="宋体" w:hAnsi="宋体"/>
          <w:bCs/>
          <w:color w:val="000000"/>
          <w:szCs w:val="21"/>
          <w:highlight w:val="none"/>
          <w:u w:val="single"/>
        </w:rPr>
      </w:pPr>
      <w:r>
        <w:rPr>
          <w:rFonts w:ascii="宋体" w:hAnsi="宋体"/>
          <w:bCs/>
          <w:color w:val="000000"/>
          <w:sz w:val="24"/>
          <w:highlight w:val="none"/>
        </w:rPr>
        <w:t>投标单位名称（公章）：</w:t>
      </w:r>
      <w:r>
        <w:rPr>
          <w:rFonts w:ascii="宋体" w:hAnsi="宋体"/>
          <w:bCs/>
          <w:color w:val="000000"/>
          <w:sz w:val="24"/>
          <w:highlight w:val="none"/>
          <w:u w:val="single"/>
        </w:rPr>
        <w:t xml:space="preserve">                  </w:t>
      </w:r>
      <w:r>
        <w:rPr>
          <w:rFonts w:hint="eastAsia" w:ascii="宋体" w:hAnsi="宋体"/>
          <w:bCs/>
          <w:color w:val="000000"/>
          <w:sz w:val="24"/>
          <w:highlight w:val="none"/>
          <w:u w:val="none"/>
          <w:lang w:val="en-US" w:eastAsia="zh-CN"/>
        </w:rPr>
        <w:t xml:space="preserve">  </w:t>
      </w:r>
      <w:r>
        <w:rPr>
          <w:rFonts w:ascii="宋体" w:hAnsi="宋体"/>
          <w:bCs/>
          <w:color w:val="000000"/>
          <w:sz w:val="24"/>
          <w:highlight w:val="none"/>
          <w:u w:val="none"/>
        </w:rPr>
        <w:t xml:space="preserve"> </w:t>
      </w:r>
      <w:r>
        <w:rPr>
          <w:rFonts w:ascii="宋体" w:hAnsi="宋体"/>
          <w:bCs/>
          <w:color w:val="000000"/>
          <w:sz w:val="24"/>
          <w:highlight w:val="none"/>
        </w:rPr>
        <w:t>法定代表人或授权代表签字：</w:t>
      </w:r>
      <w:r>
        <w:rPr>
          <w:rFonts w:ascii="宋体" w:hAnsi="宋体"/>
          <w:bCs/>
          <w:color w:val="000000"/>
          <w:sz w:val="24"/>
          <w:highlight w:val="none"/>
          <w:u w:val="single"/>
        </w:rPr>
        <w:t xml:space="preserve">    </w:t>
      </w:r>
      <w:r>
        <w:rPr>
          <w:rFonts w:ascii="宋体" w:hAnsi="宋体"/>
          <w:bCs/>
          <w:color w:val="000000"/>
          <w:szCs w:val="21"/>
          <w:highlight w:val="none"/>
          <w:u w:val="single"/>
        </w:rPr>
        <w:t xml:space="preserve">                      </w:t>
      </w:r>
    </w:p>
    <w:p w14:paraId="1CA5AD8D">
      <w:pPr>
        <w:spacing w:line="360" w:lineRule="auto"/>
        <w:jc w:val="center"/>
        <w:rPr>
          <w:rFonts w:ascii="宋体" w:hAnsi="宋体"/>
          <w:color w:val="000000"/>
          <w:position w:val="16"/>
          <w:sz w:val="28"/>
          <w:highlight w:val="none"/>
        </w:rPr>
      </w:pPr>
    </w:p>
    <w:p w14:paraId="720826F1">
      <w:pPr>
        <w:spacing w:line="360" w:lineRule="auto"/>
        <w:jc w:val="center"/>
        <w:rPr>
          <w:rFonts w:ascii="宋体" w:hAnsi="宋体"/>
          <w:b/>
          <w:bCs/>
          <w:color w:val="000000"/>
          <w:sz w:val="36"/>
          <w:highlight w:val="none"/>
        </w:rPr>
      </w:pPr>
    </w:p>
    <w:p w14:paraId="5D64C0F6">
      <w:pPr>
        <w:spacing w:line="360" w:lineRule="auto"/>
        <w:jc w:val="center"/>
        <w:rPr>
          <w:rFonts w:ascii="宋体" w:hAnsi="宋体"/>
          <w:b/>
          <w:bCs/>
          <w:color w:val="000000"/>
          <w:sz w:val="36"/>
          <w:highlight w:val="none"/>
        </w:rPr>
      </w:pPr>
    </w:p>
    <w:p w14:paraId="7149986F">
      <w:pPr>
        <w:spacing w:line="360" w:lineRule="auto"/>
        <w:jc w:val="center"/>
        <w:rPr>
          <w:rFonts w:ascii="宋体" w:hAnsi="宋体"/>
          <w:b/>
          <w:bCs/>
          <w:color w:val="000000"/>
          <w:sz w:val="36"/>
          <w:highlight w:val="none"/>
        </w:rPr>
      </w:pPr>
    </w:p>
    <w:p w14:paraId="70A906E6">
      <w:pPr>
        <w:spacing w:line="360" w:lineRule="auto"/>
        <w:jc w:val="center"/>
        <w:rPr>
          <w:rFonts w:ascii="宋体" w:hAnsi="宋体"/>
          <w:b/>
          <w:bCs/>
          <w:color w:val="000000"/>
          <w:sz w:val="36"/>
          <w:highlight w:val="none"/>
        </w:rPr>
      </w:pPr>
    </w:p>
    <w:p w14:paraId="528E9F30">
      <w:pPr>
        <w:spacing w:line="360" w:lineRule="auto"/>
        <w:jc w:val="center"/>
        <w:rPr>
          <w:rFonts w:ascii="宋体" w:hAnsi="宋体"/>
          <w:b/>
          <w:bCs/>
          <w:color w:val="000000"/>
          <w:sz w:val="36"/>
          <w:highlight w:val="none"/>
        </w:rPr>
      </w:pPr>
    </w:p>
    <w:p w14:paraId="546D4E32">
      <w:pPr>
        <w:spacing w:line="360" w:lineRule="auto"/>
        <w:jc w:val="center"/>
        <w:rPr>
          <w:rFonts w:ascii="宋体" w:hAnsi="宋体"/>
          <w:b/>
          <w:bCs/>
          <w:color w:val="000000"/>
          <w:sz w:val="36"/>
          <w:highlight w:val="none"/>
        </w:rPr>
      </w:pPr>
    </w:p>
    <w:p w14:paraId="2F40D08C">
      <w:pPr>
        <w:spacing w:line="360" w:lineRule="auto"/>
        <w:jc w:val="center"/>
        <w:rPr>
          <w:rFonts w:ascii="宋体" w:hAnsi="宋体"/>
          <w:b/>
          <w:bCs/>
          <w:color w:val="000000"/>
          <w:sz w:val="36"/>
          <w:highlight w:val="none"/>
        </w:rPr>
      </w:pPr>
      <w:r>
        <w:rPr>
          <w:rFonts w:hint="eastAsia" w:ascii="宋体" w:hAnsi="宋体"/>
          <w:b/>
          <w:bCs/>
          <w:color w:val="000000"/>
          <w:sz w:val="36"/>
          <w:highlight w:val="none"/>
          <w:lang w:val="en-US" w:eastAsia="zh-CN"/>
        </w:rPr>
        <w:t>6</w:t>
      </w:r>
      <w:r>
        <w:rPr>
          <w:rFonts w:ascii="宋体" w:hAnsi="宋体"/>
          <w:b/>
          <w:bCs/>
          <w:color w:val="000000"/>
          <w:sz w:val="36"/>
          <w:highlight w:val="none"/>
        </w:rPr>
        <w:t>、资格证明文件</w:t>
      </w:r>
    </w:p>
    <w:p w14:paraId="755C6D6F">
      <w:pPr>
        <w:spacing w:line="360" w:lineRule="auto"/>
        <w:rPr>
          <w:rFonts w:ascii="宋体" w:hAnsi="宋体"/>
          <w:color w:val="000000"/>
          <w:sz w:val="24"/>
          <w:highlight w:val="none"/>
        </w:rPr>
      </w:pPr>
    </w:p>
    <w:p w14:paraId="3B955CAB">
      <w:pPr>
        <w:widowControl/>
        <w:adjustRightInd w:val="0"/>
        <w:snapToGrid w:val="0"/>
        <w:spacing w:line="360" w:lineRule="auto"/>
        <w:ind w:right="306"/>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6</w:t>
      </w:r>
      <w:r>
        <w:rPr>
          <w:rFonts w:ascii="宋体" w:hAnsi="宋体"/>
          <w:b/>
          <w:bCs/>
          <w:color w:val="000000"/>
          <w:sz w:val="32"/>
          <w:szCs w:val="32"/>
          <w:highlight w:val="none"/>
        </w:rPr>
        <w:t>-1</w:t>
      </w:r>
      <w:r>
        <w:rPr>
          <w:rFonts w:hint="eastAsia" w:ascii="宋体" w:hAnsi="宋体"/>
          <w:b/>
          <w:bCs/>
          <w:color w:val="000000"/>
          <w:sz w:val="32"/>
          <w:szCs w:val="32"/>
          <w:highlight w:val="none"/>
        </w:rPr>
        <w:t xml:space="preserve"> 投标人在投标文件中须提供下列证件资料的复印件并加盖投标人公章：</w:t>
      </w:r>
    </w:p>
    <w:p w14:paraId="5BFCB4CF">
      <w:pPr>
        <w:widowControl/>
        <w:spacing w:line="520" w:lineRule="exact"/>
        <w:ind w:right="306"/>
        <w:rPr>
          <w:rFonts w:ascii="宋体" w:hAnsi="宋体"/>
          <w:b/>
          <w:bCs/>
          <w:color w:val="000000"/>
          <w:sz w:val="24"/>
          <w:highlight w:val="none"/>
        </w:rPr>
      </w:pPr>
      <w:r>
        <w:rPr>
          <w:rFonts w:hint="eastAsia" w:ascii="宋体" w:hAnsi="宋体"/>
          <w:b/>
          <w:bCs/>
          <w:color w:val="000000"/>
          <w:sz w:val="24"/>
          <w:highlight w:val="none"/>
        </w:rPr>
        <w:t>1、投标人的营业执照复印件加盖公章；</w:t>
      </w:r>
    </w:p>
    <w:p w14:paraId="616D9898">
      <w:pPr>
        <w:widowControl/>
        <w:spacing w:line="520" w:lineRule="exact"/>
        <w:ind w:right="306"/>
        <w:rPr>
          <w:rFonts w:ascii="宋体" w:hAnsi="宋体"/>
          <w:b/>
          <w:bCs/>
          <w:color w:val="000000"/>
          <w:sz w:val="24"/>
          <w:highlight w:val="none"/>
        </w:rPr>
      </w:pPr>
      <w:r>
        <w:rPr>
          <w:rFonts w:hint="eastAsia" w:ascii="宋体" w:hAnsi="宋体"/>
          <w:b/>
          <w:bCs/>
          <w:color w:val="000000"/>
          <w:sz w:val="24"/>
          <w:highlight w:val="none"/>
        </w:rPr>
        <w:t>2、代理商投标的需提供制造商的授权书（封闭链）或经销证明；</w:t>
      </w:r>
    </w:p>
    <w:p w14:paraId="43876A16">
      <w:pPr>
        <w:widowControl/>
        <w:spacing w:line="520" w:lineRule="exact"/>
        <w:ind w:right="306"/>
        <w:rPr>
          <w:rFonts w:ascii="宋体" w:hAnsi="宋体"/>
          <w:b/>
          <w:bCs/>
          <w:color w:val="000000"/>
          <w:sz w:val="24"/>
          <w:highlight w:val="none"/>
        </w:rPr>
      </w:pPr>
      <w:r>
        <w:rPr>
          <w:rFonts w:ascii="宋体" w:hAnsi="宋体"/>
          <w:b/>
          <w:bCs/>
          <w:color w:val="000000"/>
          <w:sz w:val="24"/>
          <w:highlight w:val="none"/>
        </w:rPr>
        <w:t>3</w:t>
      </w:r>
      <w:r>
        <w:rPr>
          <w:rFonts w:hint="eastAsia" w:ascii="宋体" w:hAnsi="宋体"/>
          <w:b/>
          <w:bCs/>
          <w:color w:val="000000"/>
          <w:sz w:val="24"/>
          <w:highlight w:val="none"/>
        </w:rPr>
        <w:t>、</w:t>
      </w:r>
      <w:r>
        <w:rPr>
          <w:rFonts w:hint="eastAsia" w:ascii="宋体" w:hAnsi="宋体" w:cs="宋体"/>
          <w:b/>
          <w:bCs/>
          <w:kern w:val="0"/>
          <w:sz w:val="24"/>
          <w:szCs w:val="22"/>
          <w:highlight w:val="none"/>
        </w:rPr>
        <w:t>法定代表人的授权委托书原件及授权代表的身份证（复印件加盖公章）；若法定代表人参加，仅提供法定代表人身份证明及身份证（复印件加盖公章）（格式见附件）</w:t>
      </w:r>
      <w:r>
        <w:rPr>
          <w:rFonts w:hint="eastAsia" w:ascii="宋体" w:hAnsi="宋体"/>
          <w:b/>
          <w:bCs/>
          <w:color w:val="000000"/>
          <w:sz w:val="24"/>
          <w:highlight w:val="none"/>
        </w:rPr>
        <w:t>；</w:t>
      </w:r>
    </w:p>
    <w:p w14:paraId="0F437557">
      <w:pPr>
        <w:widowControl/>
        <w:spacing w:line="520" w:lineRule="exact"/>
        <w:ind w:right="306"/>
        <w:rPr>
          <w:rFonts w:hint="eastAsia" w:ascii="宋体" w:hAnsi="宋体" w:eastAsia="宋体"/>
          <w:b/>
          <w:bCs/>
          <w:color w:val="000000"/>
          <w:sz w:val="24"/>
          <w:highlight w:val="none"/>
          <w:lang w:val="en-US" w:eastAsia="zh-CN"/>
        </w:rPr>
      </w:pPr>
      <w:r>
        <w:rPr>
          <w:rFonts w:ascii="宋体" w:hAnsi="宋体"/>
          <w:b/>
          <w:bCs/>
          <w:color w:val="000000"/>
          <w:sz w:val="24"/>
          <w:highlight w:val="none"/>
        </w:rPr>
        <w:t>4</w:t>
      </w:r>
      <w:r>
        <w:rPr>
          <w:rFonts w:hint="eastAsia" w:ascii="宋体" w:hAnsi="宋体"/>
          <w:b/>
          <w:bCs/>
          <w:color w:val="000000"/>
          <w:sz w:val="24"/>
          <w:highlight w:val="none"/>
        </w:rPr>
        <w:t>、</w:t>
      </w:r>
      <w:r>
        <w:rPr>
          <w:rFonts w:hint="eastAsia" w:ascii="宋体" w:hAnsi="宋体" w:cs="宋体"/>
          <w:b/>
          <w:bCs/>
          <w:kern w:val="1"/>
          <w:sz w:val="24"/>
          <w:highlight w:val="none"/>
        </w:rPr>
        <w:t>投标人</w:t>
      </w:r>
      <w:r>
        <w:rPr>
          <w:rFonts w:ascii="宋体" w:hAnsi="宋体"/>
          <w:b/>
          <w:bCs/>
          <w:color w:val="000000"/>
          <w:sz w:val="24"/>
          <w:highlight w:val="none"/>
        </w:rPr>
        <w:t>未在</w:t>
      </w:r>
      <w:r>
        <w:rPr>
          <w:rFonts w:hint="eastAsia" w:ascii="宋体" w:hAnsi="宋体"/>
          <w:b/>
          <w:bCs/>
          <w:color w:val="000000"/>
          <w:sz w:val="24"/>
          <w:highlight w:val="none"/>
        </w:rPr>
        <w:t>“</w:t>
      </w:r>
      <w:r>
        <w:rPr>
          <w:rFonts w:ascii="宋体" w:hAnsi="宋体"/>
          <w:b/>
          <w:bCs/>
          <w:color w:val="000000"/>
          <w:sz w:val="24"/>
          <w:highlight w:val="none"/>
        </w:rPr>
        <w:t>信用中国</w:t>
      </w:r>
      <w:r>
        <w:rPr>
          <w:rFonts w:hint="eastAsia" w:ascii="宋体" w:hAnsi="宋体"/>
          <w:b/>
          <w:bCs/>
          <w:color w:val="000000"/>
          <w:sz w:val="24"/>
          <w:highlight w:val="none"/>
        </w:rPr>
        <w:t>”</w:t>
      </w:r>
      <w:r>
        <w:rPr>
          <w:rFonts w:ascii="宋体" w:hAnsi="宋体"/>
          <w:b/>
          <w:bCs/>
          <w:color w:val="000000"/>
          <w:sz w:val="24"/>
          <w:highlight w:val="none"/>
        </w:rPr>
        <w:t>网站、</w:t>
      </w:r>
      <w:r>
        <w:rPr>
          <w:rFonts w:hint="eastAsia" w:ascii="宋体" w:hAnsi="宋体"/>
          <w:b/>
          <w:bCs/>
          <w:color w:val="000000"/>
          <w:sz w:val="24"/>
          <w:highlight w:val="none"/>
        </w:rPr>
        <w:t>“</w:t>
      </w:r>
      <w:r>
        <w:rPr>
          <w:rFonts w:ascii="宋体" w:hAnsi="宋体"/>
          <w:b/>
          <w:bCs/>
          <w:color w:val="000000"/>
          <w:sz w:val="24"/>
          <w:highlight w:val="none"/>
        </w:rPr>
        <w:t>中国政府采购网</w:t>
      </w:r>
      <w:r>
        <w:rPr>
          <w:rFonts w:hint="eastAsia" w:ascii="宋体" w:hAnsi="宋体"/>
          <w:b/>
          <w:bCs/>
          <w:color w:val="000000"/>
          <w:sz w:val="24"/>
          <w:highlight w:val="none"/>
        </w:rPr>
        <w:t>”</w:t>
      </w:r>
      <w:r>
        <w:rPr>
          <w:rFonts w:ascii="宋体" w:hAnsi="宋体"/>
          <w:b/>
          <w:bCs/>
          <w:color w:val="000000"/>
          <w:sz w:val="24"/>
          <w:highlight w:val="none"/>
        </w:rPr>
        <w:t>网站信用信息共享平台中列入失信被执行人、税收违法</w:t>
      </w:r>
      <w:r>
        <w:rPr>
          <w:rFonts w:hint="eastAsia" w:ascii="宋体" w:hAnsi="宋体"/>
          <w:b/>
          <w:bCs/>
          <w:color w:val="000000"/>
          <w:sz w:val="24"/>
          <w:highlight w:val="none"/>
        </w:rPr>
        <w:t>黑</w:t>
      </w:r>
      <w:r>
        <w:rPr>
          <w:rFonts w:ascii="宋体" w:hAnsi="宋体"/>
          <w:b/>
          <w:bCs/>
          <w:color w:val="000000"/>
          <w:sz w:val="24"/>
          <w:highlight w:val="none"/>
        </w:rPr>
        <w:t>名单、政府采购严重违法失信行为记录名单</w:t>
      </w:r>
      <w:r>
        <w:rPr>
          <w:rFonts w:hint="eastAsia" w:ascii="宋体" w:hAnsi="宋体"/>
          <w:b/>
          <w:bCs/>
          <w:color w:val="000000"/>
          <w:sz w:val="24"/>
          <w:highlight w:val="none"/>
        </w:rPr>
        <w:t>，提供</w:t>
      </w:r>
      <w:r>
        <w:rPr>
          <w:rFonts w:ascii="宋体" w:hAnsi="宋体"/>
          <w:b/>
          <w:bCs/>
          <w:color w:val="000000"/>
          <w:sz w:val="24"/>
          <w:highlight w:val="none"/>
        </w:rPr>
        <w:t>查询结果的网站截图并加盖</w:t>
      </w:r>
      <w:r>
        <w:rPr>
          <w:rFonts w:hint="eastAsia" w:ascii="宋体" w:hAnsi="宋体"/>
          <w:b/>
          <w:bCs/>
          <w:color w:val="000000"/>
          <w:sz w:val="24"/>
          <w:highlight w:val="none"/>
        </w:rPr>
        <w:t>投标人</w:t>
      </w:r>
      <w:r>
        <w:rPr>
          <w:rFonts w:ascii="宋体" w:hAnsi="宋体"/>
          <w:b/>
          <w:bCs/>
          <w:color w:val="000000"/>
          <w:sz w:val="24"/>
          <w:highlight w:val="none"/>
        </w:rPr>
        <w:t>公章</w:t>
      </w:r>
      <w:r>
        <w:rPr>
          <w:rFonts w:hint="eastAsia" w:ascii="宋体" w:hAnsi="宋体"/>
          <w:b/>
          <w:bCs/>
          <w:color w:val="000000"/>
          <w:sz w:val="24"/>
          <w:highlight w:val="none"/>
        </w:rPr>
        <w:t>（查询方式见附件）</w:t>
      </w:r>
      <w:r>
        <w:rPr>
          <w:rFonts w:hint="eastAsia" w:ascii="宋体" w:hAnsi="宋体"/>
          <w:b/>
          <w:bCs/>
          <w:color w:val="000000"/>
          <w:sz w:val="24"/>
          <w:highlight w:val="none"/>
          <w:lang w:eastAsia="zh-CN"/>
        </w:rPr>
        <w:t>。</w:t>
      </w:r>
    </w:p>
    <w:p w14:paraId="4F6E1535">
      <w:pPr>
        <w:spacing w:line="520" w:lineRule="exact"/>
        <w:rPr>
          <w:rFonts w:ascii="宋体" w:hAnsi="宋体"/>
          <w:b/>
          <w:bCs/>
          <w:color w:val="000000"/>
          <w:sz w:val="24"/>
          <w:highlight w:val="none"/>
        </w:rPr>
      </w:pPr>
    </w:p>
    <w:p w14:paraId="5D7EAFA9">
      <w:pPr>
        <w:spacing w:line="360" w:lineRule="auto"/>
        <w:rPr>
          <w:rFonts w:ascii="宋体" w:hAnsi="宋体"/>
          <w:color w:val="000000"/>
          <w:szCs w:val="21"/>
          <w:highlight w:val="none"/>
        </w:rPr>
      </w:pPr>
    </w:p>
    <w:p w14:paraId="3A85115E">
      <w:pPr>
        <w:spacing w:line="360" w:lineRule="auto"/>
        <w:rPr>
          <w:rFonts w:ascii="宋体" w:hAnsi="宋体"/>
          <w:color w:val="000000"/>
          <w:szCs w:val="21"/>
          <w:highlight w:val="none"/>
        </w:rPr>
      </w:pPr>
    </w:p>
    <w:p w14:paraId="198125EA">
      <w:pPr>
        <w:spacing w:line="360" w:lineRule="auto"/>
        <w:rPr>
          <w:rFonts w:ascii="宋体" w:hAnsi="宋体"/>
          <w:color w:val="000000"/>
          <w:szCs w:val="21"/>
          <w:highlight w:val="none"/>
        </w:rPr>
      </w:pPr>
    </w:p>
    <w:p w14:paraId="50514E61">
      <w:pPr>
        <w:spacing w:line="360" w:lineRule="auto"/>
        <w:rPr>
          <w:rFonts w:ascii="宋体" w:hAnsi="宋体"/>
          <w:color w:val="000000"/>
          <w:szCs w:val="21"/>
          <w:highlight w:val="none"/>
        </w:rPr>
      </w:pPr>
    </w:p>
    <w:p w14:paraId="678ECA10">
      <w:pPr>
        <w:spacing w:line="360" w:lineRule="auto"/>
        <w:rPr>
          <w:rFonts w:ascii="宋体" w:hAnsi="宋体"/>
          <w:color w:val="000000"/>
          <w:szCs w:val="21"/>
          <w:highlight w:val="none"/>
        </w:rPr>
      </w:pPr>
    </w:p>
    <w:p w14:paraId="19FC9C4B">
      <w:pPr>
        <w:spacing w:line="360" w:lineRule="auto"/>
        <w:rPr>
          <w:rFonts w:ascii="宋体" w:hAnsi="宋体"/>
          <w:color w:val="000000"/>
          <w:szCs w:val="21"/>
          <w:highlight w:val="none"/>
        </w:rPr>
      </w:pPr>
    </w:p>
    <w:p w14:paraId="32374506">
      <w:pPr>
        <w:spacing w:line="360" w:lineRule="auto"/>
        <w:rPr>
          <w:rFonts w:ascii="宋体" w:hAnsi="宋体"/>
          <w:color w:val="000000"/>
          <w:szCs w:val="21"/>
          <w:highlight w:val="none"/>
        </w:rPr>
      </w:pPr>
    </w:p>
    <w:p w14:paraId="149466F8">
      <w:pPr>
        <w:spacing w:line="360" w:lineRule="auto"/>
        <w:rPr>
          <w:rFonts w:ascii="宋体" w:hAnsi="宋体"/>
          <w:color w:val="000000"/>
          <w:szCs w:val="21"/>
          <w:highlight w:val="none"/>
        </w:rPr>
      </w:pPr>
    </w:p>
    <w:p w14:paraId="2C0B79EE">
      <w:pPr>
        <w:spacing w:line="360" w:lineRule="auto"/>
        <w:rPr>
          <w:rFonts w:ascii="宋体" w:hAnsi="宋体"/>
          <w:color w:val="000000"/>
          <w:szCs w:val="21"/>
          <w:highlight w:val="none"/>
        </w:rPr>
      </w:pPr>
    </w:p>
    <w:p w14:paraId="2B74826B">
      <w:pPr>
        <w:spacing w:line="360" w:lineRule="auto"/>
        <w:rPr>
          <w:rFonts w:ascii="宋体" w:hAnsi="宋体"/>
          <w:color w:val="000000"/>
          <w:szCs w:val="21"/>
          <w:highlight w:val="none"/>
        </w:rPr>
      </w:pPr>
    </w:p>
    <w:p w14:paraId="1BE32203">
      <w:pPr>
        <w:spacing w:line="500" w:lineRule="exact"/>
        <w:jc w:val="center"/>
        <w:rPr>
          <w:rFonts w:hAnsi="宋体"/>
          <w:b/>
          <w:sz w:val="30"/>
          <w:szCs w:val="30"/>
          <w:highlight w:val="none"/>
        </w:rPr>
      </w:pPr>
    </w:p>
    <w:p w14:paraId="40630308">
      <w:pPr>
        <w:spacing w:line="500" w:lineRule="exact"/>
        <w:jc w:val="center"/>
        <w:rPr>
          <w:rFonts w:hint="eastAsia" w:hAnsi="宋体"/>
          <w:b/>
          <w:sz w:val="30"/>
          <w:szCs w:val="30"/>
          <w:highlight w:val="none"/>
        </w:rPr>
      </w:pPr>
    </w:p>
    <w:p w14:paraId="1B200853">
      <w:pPr>
        <w:spacing w:line="500" w:lineRule="exact"/>
        <w:jc w:val="center"/>
        <w:rPr>
          <w:rFonts w:hint="eastAsia" w:hAnsi="宋体"/>
          <w:b/>
          <w:sz w:val="30"/>
          <w:szCs w:val="30"/>
          <w:highlight w:val="none"/>
        </w:rPr>
      </w:pPr>
    </w:p>
    <w:p w14:paraId="2F3E4779">
      <w:pPr>
        <w:spacing w:line="500" w:lineRule="exact"/>
        <w:jc w:val="center"/>
        <w:rPr>
          <w:rFonts w:hint="eastAsia" w:hAnsi="宋体"/>
          <w:b/>
          <w:sz w:val="30"/>
          <w:szCs w:val="30"/>
          <w:highlight w:val="none"/>
        </w:rPr>
      </w:pPr>
    </w:p>
    <w:p w14:paraId="4ED63AE6">
      <w:pPr>
        <w:spacing w:line="500" w:lineRule="exact"/>
        <w:jc w:val="center"/>
        <w:rPr>
          <w:rFonts w:hint="eastAsia" w:hAnsi="宋体"/>
          <w:b/>
          <w:sz w:val="30"/>
          <w:szCs w:val="30"/>
          <w:highlight w:val="none"/>
        </w:rPr>
      </w:pPr>
    </w:p>
    <w:p w14:paraId="08F7EDB3">
      <w:pPr>
        <w:spacing w:line="500" w:lineRule="exact"/>
        <w:jc w:val="center"/>
        <w:rPr>
          <w:b/>
          <w:sz w:val="30"/>
          <w:szCs w:val="30"/>
          <w:highlight w:val="none"/>
        </w:rPr>
      </w:pPr>
      <w:r>
        <w:rPr>
          <w:rFonts w:hint="eastAsia" w:hAnsi="宋体"/>
          <w:b/>
          <w:sz w:val="30"/>
          <w:szCs w:val="30"/>
          <w:highlight w:val="none"/>
        </w:rPr>
        <w:t>附件：</w:t>
      </w:r>
      <w:r>
        <w:rPr>
          <w:rFonts w:hAnsi="宋体"/>
          <w:b/>
          <w:sz w:val="30"/>
          <w:szCs w:val="30"/>
          <w:highlight w:val="none"/>
        </w:rPr>
        <w:t>法定代表人（负责人）身份证明</w:t>
      </w:r>
    </w:p>
    <w:p w14:paraId="7BB1E479">
      <w:pPr>
        <w:spacing w:line="360" w:lineRule="auto"/>
        <w:jc w:val="center"/>
        <w:textAlignment w:val="center"/>
        <w:rPr>
          <w:b/>
          <w:sz w:val="24"/>
          <w:highlight w:val="none"/>
        </w:rPr>
      </w:pPr>
    </w:p>
    <w:p w14:paraId="23C33FFF">
      <w:pPr>
        <w:spacing w:line="360" w:lineRule="auto"/>
        <w:jc w:val="center"/>
        <w:textAlignment w:val="center"/>
        <w:rPr>
          <w:sz w:val="24"/>
          <w:highlight w:val="none"/>
        </w:rPr>
      </w:pPr>
    </w:p>
    <w:p w14:paraId="3BDC86DC">
      <w:pPr>
        <w:spacing w:line="360" w:lineRule="auto"/>
        <w:ind w:firstLine="600" w:firstLineChars="250"/>
        <w:textAlignment w:val="center"/>
        <w:rPr>
          <w:sz w:val="24"/>
          <w:highlight w:val="none"/>
        </w:rPr>
      </w:pPr>
      <w:r>
        <w:rPr>
          <w:rFonts w:hint="eastAsia"/>
          <w:sz w:val="24"/>
          <w:highlight w:val="none"/>
          <w:lang w:val="en-US" w:eastAsia="zh-CN"/>
        </w:rPr>
        <w:t>投标单位</w:t>
      </w:r>
      <w:r>
        <w:rPr>
          <w:sz w:val="24"/>
          <w:highlight w:val="none"/>
        </w:rPr>
        <w:t>名称：_______________________</w:t>
      </w:r>
    </w:p>
    <w:p w14:paraId="03313403">
      <w:pPr>
        <w:spacing w:line="360" w:lineRule="auto"/>
        <w:ind w:firstLine="600" w:firstLineChars="250"/>
        <w:textAlignment w:val="center"/>
        <w:rPr>
          <w:sz w:val="24"/>
          <w:highlight w:val="none"/>
        </w:rPr>
      </w:pPr>
      <w:r>
        <w:rPr>
          <w:sz w:val="24"/>
          <w:highlight w:val="none"/>
        </w:rPr>
        <w:t>单位性质：____________________________</w:t>
      </w:r>
    </w:p>
    <w:p w14:paraId="11BE79F5">
      <w:pPr>
        <w:spacing w:line="360" w:lineRule="auto"/>
        <w:ind w:firstLine="600" w:firstLineChars="250"/>
        <w:textAlignment w:val="center"/>
        <w:rPr>
          <w:sz w:val="24"/>
          <w:highlight w:val="none"/>
        </w:rPr>
      </w:pPr>
      <w:r>
        <w:rPr>
          <w:sz w:val="24"/>
          <w:highlight w:val="none"/>
        </w:rPr>
        <w:t>地址：________________________________</w:t>
      </w:r>
    </w:p>
    <w:p w14:paraId="605655CF">
      <w:pPr>
        <w:spacing w:line="360" w:lineRule="auto"/>
        <w:ind w:firstLine="600" w:firstLineChars="250"/>
        <w:textAlignment w:val="center"/>
        <w:rPr>
          <w:sz w:val="24"/>
          <w:highlight w:val="none"/>
        </w:rPr>
      </w:pPr>
      <w:r>
        <w:rPr>
          <w:sz w:val="24"/>
          <w:highlight w:val="none"/>
        </w:rPr>
        <w:t>成立时间：________年_______月________日</w:t>
      </w:r>
    </w:p>
    <w:p w14:paraId="4486B0F9">
      <w:pPr>
        <w:spacing w:line="360" w:lineRule="auto"/>
        <w:ind w:firstLine="600" w:firstLineChars="250"/>
        <w:textAlignment w:val="center"/>
        <w:rPr>
          <w:sz w:val="24"/>
          <w:highlight w:val="none"/>
        </w:rPr>
      </w:pPr>
      <w:r>
        <w:rPr>
          <w:sz w:val="24"/>
          <w:highlight w:val="none"/>
        </w:rPr>
        <w:t>经营期限：____________________________</w:t>
      </w:r>
    </w:p>
    <w:p w14:paraId="57C0B5C4">
      <w:pPr>
        <w:spacing w:line="360" w:lineRule="auto"/>
        <w:ind w:firstLine="600" w:firstLineChars="250"/>
        <w:textAlignment w:val="center"/>
        <w:rPr>
          <w:sz w:val="24"/>
          <w:highlight w:val="none"/>
        </w:rPr>
      </w:pPr>
      <w:r>
        <w:rPr>
          <w:sz w:val="24"/>
          <w:highlight w:val="none"/>
        </w:rPr>
        <w:t>姓名：</w:t>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t xml:space="preserve"> ________性别：________年龄：________职务：________</w:t>
      </w:r>
    </w:p>
    <w:p w14:paraId="1307C8A1">
      <w:pPr>
        <w:spacing w:line="360" w:lineRule="auto"/>
        <w:ind w:firstLine="600" w:firstLineChars="250"/>
        <w:textAlignment w:val="center"/>
        <w:rPr>
          <w:sz w:val="24"/>
          <w:highlight w:val="none"/>
        </w:rPr>
      </w:pPr>
      <w:r>
        <w:rPr>
          <w:sz w:val="24"/>
          <w:highlight w:val="none"/>
        </w:rPr>
        <w:t>系_____________________________（</w:t>
      </w:r>
      <w:r>
        <w:rPr>
          <w:rFonts w:hint="eastAsia"/>
          <w:sz w:val="24"/>
          <w:highlight w:val="none"/>
          <w:lang w:val="en-US" w:eastAsia="zh-CN"/>
        </w:rPr>
        <w:t>投标人</w:t>
      </w:r>
      <w:r>
        <w:rPr>
          <w:sz w:val="24"/>
          <w:highlight w:val="none"/>
        </w:rPr>
        <w:t>名称）的法定代表人（负责人）。</w:t>
      </w:r>
    </w:p>
    <w:p w14:paraId="0FFDC263">
      <w:pPr>
        <w:spacing w:line="360" w:lineRule="auto"/>
        <w:ind w:firstLine="600" w:firstLineChars="250"/>
        <w:textAlignment w:val="center"/>
        <w:rPr>
          <w:sz w:val="24"/>
          <w:highlight w:val="none"/>
        </w:rPr>
      </w:pPr>
    </w:p>
    <w:p w14:paraId="5E13CDCF">
      <w:pPr>
        <w:spacing w:line="360" w:lineRule="auto"/>
        <w:ind w:firstLine="600" w:firstLineChars="250"/>
        <w:textAlignment w:val="center"/>
        <w:rPr>
          <w:sz w:val="24"/>
          <w:highlight w:val="none"/>
        </w:rPr>
      </w:pPr>
    </w:p>
    <w:p w14:paraId="657FBAFE">
      <w:pPr>
        <w:spacing w:line="360" w:lineRule="auto"/>
        <w:ind w:firstLine="600" w:firstLineChars="250"/>
        <w:textAlignment w:val="center"/>
        <w:rPr>
          <w:sz w:val="24"/>
          <w:highlight w:val="none"/>
        </w:rPr>
      </w:pPr>
      <w:r>
        <w:rPr>
          <w:sz w:val="24"/>
          <w:highlight w:val="none"/>
        </w:rPr>
        <w:t>特此证明。</w:t>
      </w:r>
    </w:p>
    <w:p w14:paraId="5FFF0738">
      <w:pPr>
        <w:spacing w:line="360" w:lineRule="auto"/>
        <w:ind w:right="480" w:firstLine="1440" w:firstLineChars="600"/>
        <w:textAlignment w:val="center"/>
        <w:rPr>
          <w:sz w:val="24"/>
          <w:highlight w:val="none"/>
        </w:rPr>
      </w:pPr>
    </w:p>
    <w:p w14:paraId="231DC061">
      <w:pPr>
        <w:spacing w:line="360" w:lineRule="auto"/>
        <w:ind w:right="480" w:firstLine="3780" w:firstLineChars="1575"/>
        <w:textAlignment w:val="center"/>
        <w:rPr>
          <w:sz w:val="24"/>
          <w:highlight w:val="none"/>
        </w:rPr>
      </w:pPr>
      <w:r>
        <w:rPr>
          <w:rFonts w:hint="eastAsia"/>
          <w:sz w:val="24"/>
          <w:highlight w:val="none"/>
          <w:lang w:val="en-US" w:eastAsia="zh-CN"/>
        </w:rPr>
        <w:t>投标</w:t>
      </w:r>
      <w:r>
        <w:rPr>
          <w:sz w:val="24"/>
          <w:highlight w:val="none"/>
        </w:rPr>
        <w:t>单位名称（盖章）：</w:t>
      </w:r>
    </w:p>
    <w:p w14:paraId="04051F93">
      <w:pPr>
        <w:spacing w:line="360" w:lineRule="auto"/>
        <w:ind w:right="480" w:firstLine="4680" w:firstLineChars="1950"/>
        <w:textAlignment w:val="center"/>
        <w:rPr>
          <w:sz w:val="24"/>
          <w:highlight w:val="none"/>
        </w:rPr>
      </w:pPr>
    </w:p>
    <w:p w14:paraId="403DEC4F">
      <w:pPr>
        <w:spacing w:line="360" w:lineRule="auto"/>
        <w:ind w:right="480" w:firstLine="4680" w:firstLineChars="1950"/>
        <w:textAlignment w:val="center"/>
        <w:rPr>
          <w:sz w:val="24"/>
          <w:highlight w:val="none"/>
        </w:rPr>
      </w:pPr>
      <w:r>
        <w:rPr>
          <w:sz w:val="24"/>
          <w:highlight w:val="none"/>
        </w:rPr>
        <w:t>________年______月______日</w:t>
      </w:r>
    </w:p>
    <w:p w14:paraId="514BDBAF">
      <w:pPr>
        <w:spacing w:line="360" w:lineRule="auto"/>
        <w:textAlignment w:val="center"/>
        <w:rPr>
          <w:sz w:val="24"/>
          <w:highlight w:val="none"/>
        </w:rPr>
      </w:pPr>
    </w:p>
    <w:p w14:paraId="592F45B3">
      <w:pPr>
        <w:spacing w:line="360" w:lineRule="auto"/>
        <w:textAlignment w:val="center"/>
        <w:rPr>
          <w:sz w:val="24"/>
          <w:highlight w:val="none"/>
        </w:rPr>
      </w:pPr>
    </w:p>
    <w:p w14:paraId="70501CC1">
      <w:pPr>
        <w:spacing w:line="360" w:lineRule="auto"/>
        <w:textAlignment w:val="center"/>
        <w:rPr>
          <w:sz w:val="24"/>
          <w:highlight w:val="none"/>
        </w:rPr>
      </w:pPr>
      <w:r>
        <w:rPr>
          <w:sz w:val="24"/>
          <w:highlight w:val="none"/>
        </w:rPr>
        <w:t>附：法定代表人身份证复印件（须提供正面、背面双面身份证复印件）</w:t>
      </w:r>
    </w:p>
    <w:p w14:paraId="5E9DE021">
      <w:pPr>
        <w:spacing w:line="360" w:lineRule="auto"/>
        <w:textAlignment w:val="center"/>
        <w:rPr>
          <w:sz w:val="24"/>
          <w:highlight w:val="none"/>
        </w:rPr>
      </w:pPr>
    </w:p>
    <w:p w14:paraId="33BA3571">
      <w:pPr>
        <w:spacing w:line="360" w:lineRule="auto"/>
        <w:textAlignment w:val="center"/>
        <w:rPr>
          <w:sz w:val="24"/>
          <w:highlight w:val="none"/>
        </w:rPr>
      </w:pPr>
    </w:p>
    <w:p w14:paraId="4BC1B348">
      <w:pPr>
        <w:spacing w:line="360" w:lineRule="auto"/>
        <w:textAlignment w:val="center"/>
        <w:rPr>
          <w:sz w:val="24"/>
          <w:highlight w:val="none"/>
        </w:rPr>
      </w:pPr>
    </w:p>
    <w:p w14:paraId="6269F60C">
      <w:pPr>
        <w:spacing w:line="360" w:lineRule="auto"/>
        <w:rPr>
          <w:rFonts w:ascii="宋体" w:hAnsi="宋体"/>
          <w:color w:val="000000"/>
          <w:szCs w:val="21"/>
          <w:highlight w:val="none"/>
        </w:rPr>
      </w:pPr>
      <w:r>
        <w:rPr>
          <w:rFonts w:ascii="宋体" w:hAnsi="宋体"/>
          <w:color w:val="000000"/>
          <w:szCs w:val="21"/>
          <w:highlight w:val="none"/>
        </w:rPr>
        <w:br w:type="page"/>
      </w:r>
    </w:p>
    <w:p w14:paraId="0E41EF4B">
      <w:pPr>
        <w:spacing w:line="500" w:lineRule="exact"/>
        <w:jc w:val="center"/>
        <w:rPr>
          <w:rFonts w:hAnsi="宋体"/>
          <w:b/>
          <w:sz w:val="30"/>
          <w:szCs w:val="30"/>
          <w:highlight w:val="none"/>
        </w:rPr>
      </w:pPr>
    </w:p>
    <w:p w14:paraId="0398451E">
      <w:pPr>
        <w:spacing w:line="500" w:lineRule="exact"/>
        <w:jc w:val="center"/>
        <w:rPr>
          <w:b/>
          <w:sz w:val="30"/>
          <w:szCs w:val="30"/>
          <w:highlight w:val="none"/>
        </w:rPr>
      </w:pPr>
      <w:r>
        <w:rPr>
          <w:rFonts w:hint="eastAsia" w:hAnsi="宋体"/>
          <w:b/>
          <w:sz w:val="30"/>
          <w:szCs w:val="30"/>
          <w:highlight w:val="none"/>
        </w:rPr>
        <w:t>附件：</w:t>
      </w:r>
      <w:r>
        <w:rPr>
          <w:rFonts w:hAnsi="宋体"/>
          <w:b/>
          <w:sz w:val="30"/>
          <w:szCs w:val="30"/>
          <w:highlight w:val="none"/>
        </w:rPr>
        <w:t>法定代表人授权书</w:t>
      </w:r>
    </w:p>
    <w:p w14:paraId="6DA5E0D0">
      <w:pPr>
        <w:spacing w:line="360" w:lineRule="auto"/>
        <w:textAlignment w:val="center"/>
        <w:rPr>
          <w:highlight w:val="none"/>
        </w:rPr>
      </w:pPr>
    </w:p>
    <w:p w14:paraId="1A8A795A">
      <w:pPr>
        <w:spacing w:line="520" w:lineRule="exact"/>
        <w:rPr>
          <w:b/>
          <w:sz w:val="24"/>
          <w:highlight w:val="none"/>
        </w:rPr>
      </w:pPr>
      <w:r>
        <w:rPr>
          <w:sz w:val="24"/>
          <w:highlight w:val="none"/>
        </w:rPr>
        <w:t>致：</w:t>
      </w:r>
      <w:r>
        <w:rPr>
          <w:b/>
          <w:sz w:val="24"/>
          <w:highlight w:val="none"/>
        </w:rPr>
        <w:t xml:space="preserve"> </w:t>
      </w:r>
    </w:p>
    <w:p w14:paraId="2ACC710D">
      <w:pPr>
        <w:spacing w:line="520" w:lineRule="exact"/>
        <w:rPr>
          <w:sz w:val="24"/>
          <w:highlight w:val="none"/>
        </w:rPr>
      </w:pPr>
      <w:r>
        <w:rPr>
          <w:sz w:val="24"/>
          <w:highlight w:val="none"/>
        </w:rPr>
        <w:t xml:space="preserve">     我</w:t>
      </w:r>
      <w:r>
        <w:rPr>
          <w:sz w:val="24"/>
          <w:highlight w:val="none"/>
          <w:u w:val="single"/>
        </w:rPr>
        <w:t xml:space="preserve">     </w:t>
      </w:r>
      <w:r>
        <w:rPr>
          <w:sz w:val="24"/>
          <w:highlight w:val="none"/>
        </w:rPr>
        <w:t>（法定代表人名称）系</w:t>
      </w:r>
      <w:r>
        <w:rPr>
          <w:sz w:val="24"/>
          <w:highlight w:val="none"/>
          <w:u w:val="single"/>
        </w:rPr>
        <w:t xml:space="preserve">             </w:t>
      </w:r>
      <w:r>
        <w:rPr>
          <w:sz w:val="24"/>
          <w:highlight w:val="none"/>
        </w:rPr>
        <w:t>（</w:t>
      </w:r>
      <w:r>
        <w:rPr>
          <w:rFonts w:hint="eastAsia"/>
          <w:sz w:val="24"/>
          <w:highlight w:val="none"/>
          <w:lang w:val="en-US" w:eastAsia="zh-CN"/>
        </w:rPr>
        <w:t>投标</w:t>
      </w:r>
      <w:r>
        <w:rPr>
          <w:sz w:val="24"/>
          <w:highlight w:val="none"/>
        </w:rPr>
        <w:t>单位全称）的法定代表人，现授权委托我公司</w:t>
      </w:r>
      <w:r>
        <w:rPr>
          <w:sz w:val="24"/>
          <w:highlight w:val="none"/>
          <w:u w:val="single"/>
        </w:rPr>
        <w:t xml:space="preserve">                          </w:t>
      </w:r>
      <w:r>
        <w:rPr>
          <w:sz w:val="24"/>
          <w:highlight w:val="none"/>
        </w:rPr>
        <w:t>（委托代理人姓名和职务）为全权代表，参加</w:t>
      </w:r>
      <w:r>
        <w:rPr>
          <w:sz w:val="24"/>
          <w:highlight w:val="none"/>
          <w:u w:val="single"/>
        </w:rPr>
        <w:t xml:space="preserve">                 </w:t>
      </w:r>
      <w:r>
        <w:rPr>
          <w:sz w:val="24"/>
          <w:highlight w:val="none"/>
        </w:rPr>
        <w:t>（采购人名称）的</w:t>
      </w:r>
      <w:r>
        <w:rPr>
          <w:sz w:val="24"/>
          <w:highlight w:val="none"/>
          <w:u w:val="single"/>
        </w:rPr>
        <w:t xml:space="preserve">                       </w:t>
      </w:r>
      <w:r>
        <w:rPr>
          <w:sz w:val="24"/>
          <w:highlight w:val="none"/>
        </w:rPr>
        <w:t>项目（项目名称）</w:t>
      </w:r>
      <w:r>
        <w:rPr>
          <w:rFonts w:hint="eastAsia"/>
          <w:sz w:val="24"/>
          <w:highlight w:val="none"/>
        </w:rPr>
        <w:t>采购</w:t>
      </w:r>
      <w:r>
        <w:rPr>
          <w:sz w:val="24"/>
          <w:highlight w:val="none"/>
        </w:rPr>
        <w:t>活动，</w:t>
      </w:r>
      <w:r>
        <w:rPr>
          <w:rFonts w:hint="eastAsia"/>
          <w:sz w:val="24"/>
          <w:highlight w:val="none"/>
        </w:rPr>
        <w:t>项目</w:t>
      </w:r>
      <w:r>
        <w:rPr>
          <w:sz w:val="24"/>
          <w:highlight w:val="none"/>
        </w:rPr>
        <w:t>编号为：</w:t>
      </w:r>
      <w:r>
        <w:rPr>
          <w:sz w:val="24"/>
          <w:highlight w:val="none"/>
          <w:u w:val="single"/>
        </w:rPr>
        <w:t xml:space="preserve">                  </w:t>
      </w:r>
      <w:r>
        <w:rPr>
          <w:sz w:val="24"/>
          <w:highlight w:val="none"/>
        </w:rPr>
        <w:t>。该同志代表我单位全权处理本次</w:t>
      </w:r>
      <w:r>
        <w:rPr>
          <w:rFonts w:hint="eastAsia"/>
          <w:sz w:val="24"/>
          <w:highlight w:val="none"/>
        </w:rPr>
        <w:t>采购</w:t>
      </w:r>
      <w:r>
        <w:rPr>
          <w:sz w:val="24"/>
          <w:highlight w:val="none"/>
        </w:rPr>
        <w:t>活动中与</w:t>
      </w:r>
      <w:r>
        <w:rPr>
          <w:sz w:val="24"/>
          <w:highlight w:val="none"/>
          <w:u w:val="single"/>
        </w:rPr>
        <w:t xml:space="preserve">                </w:t>
      </w:r>
      <w:r>
        <w:rPr>
          <w:sz w:val="24"/>
          <w:highlight w:val="none"/>
        </w:rPr>
        <w:t>（采购人名称）的一切事宜，由他签字的一切文件，我公司均认可。</w:t>
      </w:r>
    </w:p>
    <w:p w14:paraId="7540E1E7">
      <w:pPr>
        <w:spacing w:line="520" w:lineRule="exact"/>
        <w:ind w:firstLine="480"/>
        <w:rPr>
          <w:sz w:val="24"/>
          <w:highlight w:val="none"/>
        </w:rPr>
      </w:pPr>
      <w:r>
        <w:rPr>
          <w:sz w:val="24"/>
          <w:highlight w:val="none"/>
        </w:rPr>
        <w:t>委托代理人无转让委托权，特此委托。</w:t>
      </w:r>
    </w:p>
    <w:p w14:paraId="3BF384DE">
      <w:pPr>
        <w:spacing w:line="520" w:lineRule="exact"/>
        <w:ind w:firstLine="480"/>
        <w:rPr>
          <w:sz w:val="24"/>
          <w:highlight w:val="none"/>
        </w:rPr>
      </w:pPr>
      <w:r>
        <w:rPr>
          <w:sz w:val="24"/>
          <w:highlight w:val="none"/>
        </w:rPr>
        <w:t xml:space="preserve">                                  </w:t>
      </w:r>
    </w:p>
    <w:p w14:paraId="547735D8">
      <w:pPr>
        <w:spacing w:line="520" w:lineRule="exact"/>
        <w:ind w:firstLine="4560" w:firstLineChars="1900"/>
        <w:rPr>
          <w:sz w:val="24"/>
          <w:highlight w:val="none"/>
        </w:rPr>
      </w:pPr>
      <w:r>
        <w:rPr>
          <w:sz w:val="24"/>
          <w:highlight w:val="none"/>
        </w:rPr>
        <w:t>法定代表人签字或签章：</w:t>
      </w:r>
    </w:p>
    <w:p w14:paraId="30D10A68">
      <w:pPr>
        <w:spacing w:line="520" w:lineRule="exact"/>
        <w:rPr>
          <w:sz w:val="24"/>
          <w:highlight w:val="none"/>
        </w:rPr>
      </w:pP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lang w:val="en-US" w:eastAsia="zh-CN"/>
        </w:rPr>
        <w:t>投标人</w:t>
      </w:r>
      <w:r>
        <w:rPr>
          <w:sz w:val="24"/>
          <w:highlight w:val="none"/>
        </w:rPr>
        <w:t>全称(公章)：</w:t>
      </w:r>
    </w:p>
    <w:p w14:paraId="24704A56">
      <w:pPr>
        <w:spacing w:line="520" w:lineRule="exact"/>
        <w:rPr>
          <w:sz w:val="24"/>
          <w:highlight w:val="none"/>
        </w:rPr>
      </w:pPr>
      <w:r>
        <w:rPr>
          <w:sz w:val="24"/>
          <w:highlight w:val="none"/>
        </w:rPr>
        <w:t xml:space="preserve">                                      授权委托日期：</w:t>
      </w:r>
    </w:p>
    <w:p w14:paraId="7A9D5BA0">
      <w:pPr>
        <w:spacing w:line="520" w:lineRule="exact"/>
        <w:rPr>
          <w:sz w:val="24"/>
          <w:highlight w:val="none"/>
        </w:rPr>
      </w:pPr>
      <w:r>
        <w:rPr>
          <w:sz w:val="24"/>
          <w:highlight w:val="none"/>
        </w:rPr>
        <w:t>附：</w:t>
      </w:r>
    </w:p>
    <w:p w14:paraId="1CE0E8D3">
      <w:pPr>
        <w:spacing w:line="520" w:lineRule="exact"/>
        <w:rPr>
          <w:sz w:val="24"/>
          <w:highlight w:val="none"/>
        </w:rPr>
      </w:pPr>
      <w:r>
        <w:rPr>
          <w:sz w:val="24"/>
          <w:highlight w:val="none"/>
        </w:rPr>
        <w:t>委托代理人姓名：</w:t>
      </w:r>
    </w:p>
    <w:p w14:paraId="6BE76406">
      <w:pPr>
        <w:spacing w:line="520" w:lineRule="exact"/>
        <w:rPr>
          <w:sz w:val="24"/>
          <w:highlight w:val="none"/>
        </w:rPr>
      </w:pPr>
      <w:r>
        <w:rPr>
          <w:sz w:val="24"/>
          <w:highlight w:val="none"/>
        </w:rPr>
        <w:t>职        务：</w:t>
      </w:r>
    </w:p>
    <w:p w14:paraId="5856C544">
      <w:pPr>
        <w:spacing w:line="520" w:lineRule="exact"/>
        <w:rPr>
          <w:sz w:val="24"/>
          <w:highlight w:val="none"/>
        </w:rPr>
      </w:pPr>
      <w:r>
        <w:rPr>
          <w:sz w:val="24"/>
          <w:highlight w:val="none"/>
        </w:rPr>
        <w:t>身份证号码  ：</w:t>
      </w:r>
    </w:p>
    <w:p w14:paraId="22DC4A6C">
      <w:pPr>
        <w:spacing w:line="520" w:lineRule="exact"/>
        <w:rPr>
          <w:sz w:val="24"/>
          <w:highlight w:val="none"/>
        </w:rPr>
      </w:pPr>
      <w:r>
        <w:rPr>
          <w:sz w:val="24"/>
          <w:highlight w:val="none"/>
        </w:rPr>
        <w:t>详细通讯地址：</w:t>
      </w:r>
    </w:p>
    <w:p w14:paraId="3DB18248">
      <w:pPr>
        <w:spacing w:line="520" w:lineRule="exact"/>
        <w:rPr>
          <w:sz w:val="24"/>
          <w:highlight w:val="none"/>
        </w:rPr>
      </w:pPr>
      <w:r>
        <w:rPr>
          <w:sz w:val="24"/>
          <w:highlight w:val="none"/>
        </w:rPr>
        <w:t>邮 政 编 码 ：</w:t>
      </w:r>
    </w:p>
    <w:p w14:paraId="6B2FBDFB">
      <w:pPr>
        <w:spacing w:line="520" w:lineRule="exact"/>
        <w:rPr>
          <w:sz w:val="24"/>
          <w:highlight w:val="none"/>
        </w:rPr>
      </w:pPr>
      <w:r>
        <w:rPr>
          <w:sz w:val="24"/>
          <w:highlight w:val="none"/>
        </w:rPr>
        <w:t>传        真：</w:t>
      </w:r>
    </w:p>
    <w:p w14:paraId="362FA374">
      <w:pPr>
        <w:spacing w:line="520" w:lineRule="exact"/>
        <w:rPr>
          <w:sz w:val="24"/>
          <w:highlight w:val="none"/>
        </w:rPr>
      </w:pPr>
      <w:r>
        <w:rPr>
          <w:sz w:val="24"/>
          <w:highlight w:val="none"/>
        </w:rPr>
        <w:t>电        话：</w:t>
      </w:r>
    </w:p>
    <w:p w14:paraId="1D919A9F">
      <w:pPr>
        <w:pStyle w:val="82"/>
        <w:spacing w:line="440" w:lineRule="exact"/>
        <w:ind w:left="250" w:right="720"/>
        <w:jc w:val="center"/>
        <w:rPr>
          <w:b/>
          <w:sz w:val="28"/>
          <w:szCs w:val="28"/>
          <w:highlight w:val="none"/>
        </w:rPr>
      </w:pPr>
      <w:r>
        <w:rPr>
          <w:b/>
          <w:sz w:val="28"/>
          <w:szCs w:val="28"/>
          <w:highlight w:val="none"/>
        </w:rPr>
        <w:t>委托代理人身份证复印件</w:t>
      </w:r>
    </w:p>
    <w:p w14:paraId="270EE1BB">
      <w:pPr>
        <w:pStyle w:val="82"/>
        <w:spacing w:line="440" w:lineRule="exact"/>
        <w:ind w:left="250" w:right="720"/>
        <w:jc w:val="center"/>
        <w:rPr>
          <w:b/>
          <w:sz w:val="28"/>
          <w:szCs w:val="28"/>
          <w:highlight w:val="none"/>
        </w:rPr>
      </w:pPr>
      <w:r>
        <w:rPr>
          <w:b/>
          <w:sz w:val="28"/>
          <w:szCs w:val="28"/>
          <w:highlight w:val="none"/>
        </w:rPr>
        <w:t>（第二代身份证，提供正反面）</w:t>
      </w:r>
    </w:p>
    <w:p w14:paraId="1AC5228C">
      <w:pPr>
        <w:widowControl/>
        <w:jc w:val="left"/>
        <w:rPr>
          <w:rFonts w:ascii="宋体" w:hAnsi="宋体"/>
          <w:b/>
          <w:bCs/>
          <w:color w:val="000000"/>
          <w:sz w:val="36"/>
          <w:highlight w:val="none"/>
        </w:rPr>
      </w:pPr>
      <w:r>
        <w:rPr>
          <w:rFonts w:ascii="宋体" w:hAnsi="宋体"/>
          <w:b/>
          <w:bCs/>
          <w:color w:val="000000"/>
          <w:sz w:val="36"/>
          <w:highlight w:val="none"/>
        </w:rPr>
        <w:br w:type="page"/>
      </w:r>
    </w:p>
    <w:p w14:paraId="5F501EE1">
      <w:pPr>
        <w:spacing w:line="360" w:lineRule="auto"/>
        <w:jc w:val="center"/>
        <w:rPr>
          <w:rFonts w:ascii="宋体" w:hAnsi="宋体"/>
          <w:b/>
          <w:bCs/>
          <w:color w:val="000000"/>
          <w:sz w:val="28"/>
          <w:szCs w:val="21"/>
          <w:highlight w:val="none"/>
        </w:rPr>
      </w:pPr>
      <w:r>
        <w:rPr>
          <w:rFonts w:hint="eastAsia" w:ascii="宋体" w:hAnsi="宋体"/>
          <w:b/>
          <w:bCs/>
          <w:color w:val="000000"/>
          <w:sz w:val="28"/>
          <w:szCs w:val="21"/>
          <w:highlight w:val="none"/>
        </w:rPr>
        <w:t>附件：“信用中国”网站、“中国政府采购网”网站查询方式</w:t>
      </w:r>
    </w:p>
    <w:p w14:paraId="3CB5BEDD">
      <w:pPr>
        <w:shd w:val="clear" w:color="auto" w:fill="FFFFFF"/>
        <w:spacing w:line="360" w:lineRule="auto"/>
        <w:ind w:firstLine="484" w:firstLineChars="202"/>
        <w:jc w:val="left"/>
        <w:rPr>
          <w:rFonts w:ascii="宋体" w:hAnsi="宋体"/>
          <w:color w:val="000000"/>
          <w:kern w:val="0"/>
          <w:sz w:val="24"/>
          <w:szCs w:val="20"/>
          <w:highlight w:val="none"/>
        </w:rPr>
      </w:pPr>
      <w:r>
        <w:rPr>
          <w:rFonts w:hint="eastAsia" w:ascii="宋体" w:hAnsi="宋体"/>
          <w:color w:val="000000"/>
          <w:kern w:val="0"/>
          <w:sz w:val="24"/>
          <w:szCs w:val="20"/>
          <w:highlight w:val="none"/>
        </w:rPr>
        <w:t>投标人</w:t>
      </w:r>
      <w:r>
        <w:rPr>
          <w:rFonts w:ascii="宋体" w:hAnsi="宋体"/>
          <w:color w:val="000000"/>
          <w:kern w:val="0"/>
          <w:sz w:val="24"/>
          <w:szCs w:val="20"/>
          <w:highlight w:val="none"/>
        </w:rPr>
        <w:t>未在</w:t>
      </w:r>
      <w:r>
        <w:rPr>
          <w:rFonts w:hint="eastAsia" w:ascii="宋体" w:hAnsi="宋体"/>
          <w:color w:val="000000"/>
          <w:kern w:val="0"/>
          <w:sz w:val="24"/>
          <w:szCs w:val="20"/>
          <w:highlight w:val="none"/>
        </w:rPr>
        <w:t>“</w:t>
      </w:r>
      <w:r>
        <w:rPr>
          <w:rFonts w:ascii="宋体" w:hAnsi="宋体"/>
          <w:color w:val="000000"/>
          <w:kern w:val="0"/>
          <w:sz w:val="24"/>
          <w:szCs w:val="20"/>
          <w:highlight w:val="none"/>
        </w:rPr>
        <w:t>信用中国</w:t>
      </w:r>
      <w:r>
        <w:rPr>
          <w:rFonts w:hint="eastAsia" w:ascii="宋体" w:hAnsi="宋体"/>
          <w:color w:val="000000"/>
          <w:kern w:val="0"/>
          <w:sz w:val="24"/>
          <w:szCs w:val="20"/>
          <w:highlight w:val="none"/>
        </w:rPr>
        <w:t>”</w:t>
      </w:r>
      <w:r>
        <w:rPr>
          <w:rFonts w:ascii="宋体" w:hAnsi="宋体"/>
          <w:color w:val="000000"/>
          <w:kern w:val="0"/>
          <w:sz w:val="24"/>
          <w:szCs w:val="20"/>
          <w:highlight w:val="none"/>
        </w:rPr>
        <w:t>网站（www.creditchina.gov.cn）、</w:t>
      </w:r>
      <w:r>
        <w:rPr>
          <w:rFonts w:hint="eastAsia" w:ascii="宋体" w:hAnsi="宋体"/>
          <w:color w:val="000000"/>
          <w:kern w:val="0"/>
          <w:sz w:val="24"/>
          <w:szCs w:val="20"/>
          <w:highlight w:val="none"/>
        </w:rPr>
        <w:t>“</w:t>
      </w:r>
      <w:r>
        <w:rPr>
          <w:rFonts w:ascii="宋体" w:hAnsi="宋体"/>
          <w:color w:val="000000"/>
          <w:kern w:val="0"/>
          <w:sz w:val="24"/>
          <w:szCs w:val="20"/>
          <w:highlight w:val="none"/>
        </w:rPr>
        <w:t>中国政府采购网</w:t>
      </w:r>
      <w:r>
        <w:rPr>
          <w:rFonts w:hint="eastAsia" w:ascii="宋体" w:hAnsi="宋体"/>
          <w:color w:val="000000"/>
          <w:kern w:val="0"/>
          <w:sz w:val="24"/>
          <w:szCs w:val="20"/>
          <w:highlight w:val="none"/>
        </w:rPr>
        <w:t>”</w:t>
      </w:r>
      <w:r>
        <w:rPr>
          <w:rFonts w:ascii="宋体" w:hAnsi="宋体"/>
          <w:color w:val="000000"/>
          <w:kern w:val="0"/>
          <w:sz w:val="24"/>
          <w:szCs w:val="20"/>
          <w:highlight w:val="none"/>
        </w:rPr>
        <w:t>网站（www.ccgp.gov.cn）信用信息共享平台中列入失信被执行人、</w:t>
      </w:r>
      <w:bookmarkStart w:id="18" w:name="_Hlk131142872"/>
      <w:r>
        <w:rPr>
          <w:rFonts w:hint="eastAsia" w:ascii="宋体" w:hAnsi="宋体"/>
          <w:color w:val="000000"/>
          <w:kern w:val="0"/>
          <w:sz w:val="24"/>
          <w:szCs w:val="20"/>
          <w:highlight w:val="none"/>
        </w:rPr>
        <w:t>重大</w:t>
      </w:r>
      <w:r>
        <w:rPr>
          <w:rFonts w:ascii="宋体" w:hAnsi="宋体"/>
          <w:color w:val="000000"/>
          <w:kern w:val="0"/>
          <w:sz w:val="24"/>
          <w:szCs w:val="20"/>
          <w:highlight w:val="none"/>
        </w:rPr>
        <w:t>税收违法</w:t>
      </w:r>
      <w:r>
        <w:rPr>
          <w:rFonts w:hint="eastAsia" w:ascii="宋体" w:hAnsi="宋体"/>
          <w:color w:val="000000"/>
          <w:kern w:val="0"/>
          <w:sz w:val="24"/>
          <w:szCs w:val="20"/>
          <w:highlight w:val="none"/>
        </w:rPr>
        <w:t>失信主体</w:t>
      </w:r>
      <w:bookmarkEnd w:id="18"/>
      <w:r>
        <w:rPr>
          <w:rFonts w:ascii="宋体" w:hAnsi="宋体"/>
          <w:color w:val="000000"/>
          <w:kern w:val="0"/>
          <w:sz w:val="24"/>
          <w:szCs w:val="20"/>
          <w:highlight w:val="none"/>
        </w:rPr>
        <w:t>、政府采购严重违法失信行为记录名单</w:t>
      </w:r>
      <w:r>
        <w:rPr>
          <w:rFonts w:hint="eastAsia" w:ascii="宋体" w:hAnsi="宋体"/>
          <w:color w:val="000000"/>
          <w:kern w:val="0"/>
          <w:sz w:val="24"/>
          <w:szCs w:val="20"/>
          <w:highlight w:val="none"/>
        </w:rPr>
        <w:t>。</w:t>
      </w:r>
    </w:p>
    <w:p w14:paraId="3B63593B">
      <w:pPr>
        <w:shd w:val="clear" w:color="auto" w:fill="FFFFFF"/>
        <w:spacing w:line="360" w:lineRule="auto"/>
        <w:ind w:firstLine="484" w:firstLineChars="202"/>
        <w:jc w:val="left"/>
        <w:rPr>
          <w:rFonts w:ascii="宋体" w:hAnsi="宋体"/>
          <w:color w:val="000000"/>
          <w:kern w:val="0"/>
          <w:sz w:val="24"/>
          <w:szCs w:val="20"/>
          <w:highlight w:val="none"/>
        </w:rPr>
      </w:pPr>
      <w:r>
        <w:rPr>
          <w:rFonts w:hint="eastAsia" w:ascii="宋体" w:hAnsi="宋体"/>
          <w:color w:val="000000"/>
          <w:kern w:val="0"/>
          <w:sz w:val="24"/>
          <w:szCs w:val="20"/>
          <w:highlight w:val="none"/>
        </w:rPr>
        <w:t>查询方式如下：</w:t>
      </w:r>
    </w:p>
    <w:p w14:paraId="0F555A97">
      <w:pPr>
        <w:shd w:val="clear" w:color="auto" w:fill="FFFFFF"/>
        <w:spacing w:line="360" w:lineRule="auto"/>
        <w:ind w:firstLine="5" w:firstLineChars="2"/>
        <w:jc w:val="left"/>
        <w:rPr>
          <w:rFonts w:ascii="Times New Roman" w:hAnsi="Times New Roman"/>
          <w:kern w:val="0"/>
          <w:sz w:val="24"/>
          <w:szCs w:val="20"/>
          <w:highlight w:val="none"/>
        </w:rPr>
      </w:pPr>
      <w:r>
        <w:rPr>
          <w:rFonts w:hint="eastAsia" w:ascii="Times New Roman" w:hAnsi="Times New Roman"/>
          <w:b/>
          <w:kern w:val="0"/>
          <w:sz w:val="24"/>
          <w:szCs w:val="20"/>
          <w:highlight w:val="none"/>
        </w:rPr>
        <w:t>“信用中国”网站（www.creditchina.gov.cn）截图，具体步骤如下</w:t>
      </w:r>
      <w:r>
        <w:rPr>
          <w:rFonts w:hint="eastAsia" w:ascii="Times New Roman" w:hAnsi="Times New Roman"/>
          <w:kern w:val="0"/>
          <w:sz w:val="24"/>
          <w:szCs w:val="20"/>
          <w:highlight w:val="none"/>
        </w:rPr>
        <w:t>：</w:t>
      </w:r>
    </w:p>
    <w:p w14:paraId="247911F9">
      <w:pPr>
        <w:spacing w:line="360" w:lineRule="auto"/>
        <w:jc w:val="left"/>
        <w:rPr>
          <w:rFonts w:ascii="Times New Roman" w:hAnsi="Times New Roman"/>
          <w:kern w:val="0"/>
          <w:sz w:val="24"/>
          <w:szCs w:val="20"/>
          <w:highlight w:val="none"/>
        </w:rPr>
      </w:pPr>
      <w:r>
        <w:rPr>
          <w:rFonts w:hint="eastAsia" w:ascii="Times New Roman" w:hAnsi="Times New Roman"/>
          <w:b/>
          <w:kern w:val="0"/>
          <w:sz w:val="24"/>
          <w:szCs w:val="20"/>
          <w:highlight w:val="none"/>
        </w:rPr>
        <w:t>第一步：“信用中国”网站（www.creditchina.gov.cn）首页输入公司名称点击查询（如图）</w:t>
      </w:r>
    </w:p>
    <w:p w14:paraId="15393464">
      <w:pPr>
        <w:rPr>
          <w:rFonts w:ascii="Times New Roman" w:hAnsi="Times New Roman"/>
          <w:b/>
          <w:kern w:val="0"/>
          <w:sz w:val="24"/>
          <w:szCs w:val="20"/>
          <w:highlight w:val="none"/>
        </w:rPr>
      </w:pPr>
      <w:r>
        <w:rPr>
          <w:rFonts w:hint="eastAsia" w:ascii="Times New Roman" w:hAnsi="Times New Roman"/>
          <w:b/>
          <w:kern w:val="0"/>
          <w:sz w:val="24"/>
          <w:szCs w:val="20"/>
          <w:highlight w:val="none"/>
        </w:rPr>
        <w:t>第二步：分别点击“失信被执行人”、“重大税收违法失信主体”进行查询，将两个查询页面进行截图（每个搜索栏均需显示供应商名称）</w:t>
      </w:r>
    </w:p>
    <w:p w14:paraId="4F92C5B3">
      <w:pPr>
        <w:jc w:val="center"/>
        <w:rPr>
          <w:rFonts w:ascii="Times New Roman" w:hAnsi="Times New Roman"/>
          <w:kern w:val="0"/>
          <w:sz w:val="24"/>
          <w:szCs w:val="20"/>
          <w:highlight w:val="none"/>
        </w:rPr>
      </w:pPr>
      <w:r>
        <w:rPr>
          <w:rFonts w:ascii="Times New Roman" w:hAnsi="Times New Roman"/>
          <w:kern w:val="0"/>
          <w:sz w:val="24"/>
          <w:szCs w:val="20"/>
          <w:highlight w:val="none"/>
        </w:rPr>
        <w:t xml:space="preserve"> </w:t>
      </w:r>
      <w:r>
        <w:rPr>
          <w:highlight w:val="none"/>
        </w:rPr>
        <w:drawing>
          <wp:inline distT="0" distB="0" distL="0" distR="0">
            <wp:extent cx="5943600" cy="4063365"/>
            <wp:effectExtent l="0" t="0" r="0" b="13335"/>
            <wp:docPr id="1978387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87148" name="图片 1"/>
                    <pic:cNvPicPr>
                      <a:picLocks noChangeAspect="1"/>
                    </pic:cNvPicPr>
                  </pic:nvPicPr>
                  <pic:blipFill>
                    <a:blip r:embed="rId6"/>
                    <a:stretch>
                      <a:fillRect/>
                    </a:stretch>
                  </pic:blipFill>
                  <pic:spPr>
                    <a:xfrm>
                      <a:off x="0" y="0"/>
                      <a:ext cx="5943600" cy="4063365"/>
                    </a:xfrm>
                    <a:prstGeom prst="rect">
                      <a:avLst/>
                    </a:prstGeom>
                  </pic:spPr>
                </pic:pic>
              </a:graphicData>
            </a:graphic>
          </wp:inline>
        </w:drawing>
      </w:r>
    </w:p>
    <w:p w14:paraId="5D14500B">
      <w:pPr>
        <w:rPr>
          <w:rFonts w:ascii="Times New Roman" w:hAnsi="Times New Roman"/>
          <w:kern w:val="0"/>
          <w:sz w:val="24"/>
          <w:szCs w:val="20"/>
          <w:highlight w:val="none"/>
        </w:rPr>
      </w:pPr>
    </w:p>
    <w:tbl>
      <w:tblPr>
        <w:tblStyle w:val="28"/>
        <w:tblW w:w="0" w:type="auto"/>
        <w:jc w:val="center"/>
        <w:tblLayout w:type="fixed"/>
        <w:tblCellMar>
          <w:top w:w="0" w:type="dxa"/>
          <w:left w:w="0" w:type="dxa"/>
          <w:bottom w:w="0" w:type="dxa"/>
          <w:right w:w="0" w:type="dxa"/>
        </w:tblCellMar>
      </w:tblPr>
      <w:tblGrid>
        <w:gridCol w:w="9611"/>
      </w:tblGrid>
      <w:tr w14:paraId="065B9499">
        <w:tblPrEx>
          <w:tblCellMar>
            <w:top w:w="0" w:type="dxa"/>
            <w:left w:w="0" w:type="dxa"/>
            <w:bottom w:w="0" w:type="dxa"/>
            <w:right w:w="0" w:type="dxa"/>
          </w:tblCellMar>
        </w:tblPrEx>
        <w:trPr>
          <w:trHeight w:val="912" w:hRule="atLeast"/>
          <w:jc w:val="center"/>
        </w:trPr>
        <w:tc>
          <w:tcPr>
            <w:tcW w:w="96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8BFF41">
            <w:pPr>
              <w:shd w:val="clear" w:color="auto" w:fill="FFFFFF"/>
              <w:ind w:firstLine="19" w:firstLineChars="8"/>
              <w:jc w:val="left"/>
              <w:rPr>
                <w:rFonts w:ascii="Times New Roman" w:hAnsi="Times New Roman"/>
                <w:b/>
                <w:kern w:val="0"/>
                <w:sz w:val="24"/>
                <w:szCs w:val="20"/>
                <w:highlight w:val="none"/>
              </w:rPr>
            </w:pPr>
            <w:r>
              <w:rPr>
                <w:rFonts w:hint="eastAsia" w:ascii="Times New Roman" w:hAnsi="Times New Roman"/>
                <w:b/>
                <w:kern w:val="0"/>
                <w:sz w:val="24"/>
                <w:szCs w:val="20"/>
                <w:highlight w:val="none"/>
              </w:rPr>
              <w:t>中国政府采购网（www.ccgp.gov.cn）截图，具体步骤如下：</w:t>
            </w:r>
          </w:p>
          <w:p w14:paraId="7947441F">
            <w:pPr>
              <w:shd w:val="clear" w:color="auto" w:fill="FFFFFF"/>
              <w:ind w:firstLine="19" w:firstLineChars="8"/>
              <w:jc w:val="left"/>
              <w:rPr>
                <w:rFonts w:ascii="Times New Roman" w:hAnsi="Times New Roman"/>
                <w:kern w:val="0"/>
                <w:sz w:val="24"/>
                <w:szCs w:val="20"/>
                <w:highlight w:val="none"/>
              </w:rPr>
            </w:pPr>
            <w:r>
              <w:rPr>
                <w:rFonts w:hint="eastAsia" w:ascii="Times New Roman" w:hAnsi="Times New Roman"/>
                <w:kern w:val="0"/>
                <w:sz w:val="24"/>
                <w:szCs w:val="20"/>
                <w:highlight w:val="none"/>
              </w:rPr>
              <w:t>中国政府采购网首页→政府采购严重违法失信行为记录名单→输入供应商名称所得截图</w:t>
            </w:r>
          </w:p>
        </w:tc>
      </w:tr>
    </w:tbl>
    <w:p w14:paraId="4F42625F">
      <w:pPr>
        <w:rPr>
          <w:rFonts w:ascii="Times New Roman" w:hAnsi="Times New Roman"/>
          <w:szCs w:val="20"/>
          <w:highlight w:val="none"/>
        </w:rPr>
      </w:pPr>
    </w:p>
    <w:p w14:paraId="212BD796">
      <w:pPr>
        <w:widowControl/>
        <w:jc w:val="left"/>
        <w:rPr>
          <w:highlight w:val="none"/>
        </w:rPr>
      </w:pPr>
      <w:r>
        <w:rPr>
          <w:rFonts w:ascii="宋体" w:hAnsi="宋体"/>
          <w:color w:val="000000"/>
          <w:sz w:val="24"/>
          <w:highlight w:val="none"/>
        </w:rPr>
        <w:br w:type="page"/>
      </w:r>
    </w:p>
    <w:p w14:paraId="35B46F3F">
      <w:pPr>
        <w:spacing w:line="500" w:lineRule="exact"/>
        <w:jc w:val="center"/>
        <w:rPr>
          <w:rFonts w:ascii="宋体" w:hAnsi="宋体"/>
          <w:color w:val="000000"/>
          <w:sz w:val="24"/>
          <w:highlight w:val="none"/>
        </w:rPr>
      </w:pPr>
    </w:p>
    <w:p w14:paraId="3D3A6155">
      <w:pPr>
        <w:spacing w:line="360" w:lineRule="auto"/>
        <w:ind w:leftChars="-228" w:hanging="479" w:hangingChars="149"/>
        <w:jc w:val="center"/>
        <w:rPr>
          <w:rFonts w:hint="eastAsia" w:ascii="宋体" w:hAnsi="宋体" w:eastAsia="宋体"/>
          <w:b/>
          <w:bCs/>
          <w:color w:val="000000"/>
          <w:sz w:val="32"/>
          <w:szCs w:val="32"/>
          <w:highlight w:val="none"/>
          <w:lang w:eastAsia="zh-CN"/>
        </w:rPr>
      </w:pPr>
      <w:r>
        <w:rPr>
          <w:rFonts w:hint="eastAsia" w:ascii="宋体" w:hAnsi="宋体"/>
          <w:b/>
          <w:bCs/>
          <w:color w:val="000000"/>
          <w:sz w:val="32"/>
          <w:szCs w:val="32"/>
          <w:highlight w:val="none"/>
          <w:lang w:val="en-US" w:eastAsia="zh-CN"/>
        </w:rPr>
        <w:t>7</w:t>
      </w:r>
      <w:r>
        <w:rPr>
          <w:rFonts w:hint="eastAsia" w:ascii="宋体" w:hAnsi="宋体"/>
          <w:b/>
          <w:bCs/>
          <w:color w:val="000000"/>
          <w:sz w:val="32"/>
          <w:szCs w:val="32"/>
          <w:highlight w:val="none"/>
        </w:rPr>
        <w:t>、</w:t>
      </w:r>
      <w:r>
        <w:rPr>
          <w:rFonts w:hint="eastAsia" w:ascii="宋体" w:hAnsi="宋体"/>
          <w:b/>
          <w:bCs/>
          <w:color w:val="000000"/>
          <w:sz w:val="32"/>
          <w:szCs w:val="32"/>
          <w:highlight w:val="none"/>
          <w:lang w:val="en-US" w:eastAsia="zh-CN"/>
        </w:rPr>
        <w:t>服务保障措施</w:t>
      </w:r>
    </w:p>
    <w:p w14:paraId="27648E46">
      <w:pPr>
        <w:spacing w:line="360" w:lineRule="auto"/>
        <w:ind w:left="-167" w:leftChars="-228" w:hanging="312" w:hangingChars="149"/>
        <w:jc w:val="center"/>
        <w:rPr>
          <w:rFonts w:ascii="宋体" w:hAnsi="宋体"/>
          <w:b/>
          <w:bCs/>
          <w:color w:val="000000"/>
          <w:sz w:val="32"/>
          <w:szCs w:val="32"/>
          <w:highlight w:val="none"/>
        </w:rPr>
      </w:pPr>
      <w:r>
        <w:rPr>
          <w:rFonts w:ascii="宋体" w:hAnsi="宋体"/>
          <w:color w:val="000000"/>
          <w:szCs w:val="21"/>
          <w:highlight w:val="none"/>
        </w:rPr>
        <w:t>（投标人自己设计格式）</w:t>
      </w:r>
    </w:p>
    <w:p w14:paraId="3EE52976">
      <w:pPr>
        <w:spacing w:line="360" w:lineRule="auto"/>
        <w:jc w:val="center"/>
        <w:rPr>
          <w:rFonts w:ascii="宋体" w:hAnsi="宋体"/>
          <w:color w:val="000000"/>
          <w:sz w:val="28"/>
          <w:highlight w:val="none"/>
        </w:rPr>
      </w:pPr>
    </w:p>
    <w:p w14:paraId="7F2E9D24">
      <w:pPr>
        <w:spacing w:line="360" w:lineRule="auto"/>
        <w:jc w:val="center"/>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8</w:t>
      </w:r>
      <w:r>
        <w:rPr>
          <w:rFonts w:ascii="宋体" w:hAnsi="宋体"/>
          <w:b/>
          <w:bCs/>
          <w:color w:val="000000"/>
          <w:sz w:val="32"/>
          <w:szCs w:val="32"/>
          <w:highlight w:val="none"/>
        </w:rPr>
        <w:t>、技术文件</w:t>
      </w:r>
    </w:p>
    <w:p w14:paraId="30880771">
      <w:pPr>
        <w:spacing w:line="360" w:lineRule="auto"/>
        <w:rPr>
          <w:rFonts w:ascii="宋体" w:hAnsi="宋体"/>
          <w:color w:val="000000"/>
          <w:szCs w:val="21"/>
          <w:highlight w:val="none"/>
        </w:rPr>
      </w:pPr>
      <w:r>
        <w:rPr>
          <w:rFonts w:ascii="宋体" w:hAnsi="宋体"/>
          <w:color w:val="000000"/>
          <w:sz w:val="24"/>
          <w:highlight w:val="none"/>
        </w:rPr>
        <w:t xml:space="preserve">                              </w:t>
      </w:r>
      <w:r>
        <w:rPr>
          <w:rFonts w:ascii="宋体" w:hAnsi="宋体"/>
          <w:color w:val="000000"/>
          <w:szCs w:val="21"/>
          <w:highlight w:val="none"/>
        </w:rPr>
        <w:t>（投标人自己设计格式）</w:t>
      </w:r>
    </w:p>
    <w:p w14:paraId="1D6D6957">
      <w:pPr>
        <w:spacing w:line="360" w:lineRule="auto"/>
        <w:jc w:val="center"/>
        <w:rPr>
          <w:rFonts w:ascii="宋体" w:hAnsi="宋体"/>
          <w:color w:val="000000"/>
          <w:sz w:val="18"/>
          <w:szCs w:val="18"/>
          <w:highlight w:val="none"/>
        </w:rPr>
      </w:pPr>
    </w:p>
    <w:p w14:paraId="30EADE68">
      <w:pPr>
        <w:spacing w:line="360" w:lineRule="auto"/>
        <w:jc w:val="center"/>
        <w:rPr>
          <w:rFonts w:ascii="宋体" w:hAnsi="宋体"/>
          <w:color w:val="000000"/>
          <w:sz w:val="18"/>
          <w:szCs w:val="18"/>
          <w:highlight w:val="none"/>
        </w:rPr>
      </w:pPr>
    </w:p>
    <w:p w14:paraId="5C724E43">
      <w:pPr>
        <w:spacing w:line="360" w:lineRule="auto"/>
        <w:jc w:val="center"/>
        <w:rPr>
          <w:rFonts w:ascii="宋体" w:hAnsi="宋体"/>
          <w:b/>
          <w:bCs/>
          <w:color w:val="000000"/>
          <w:sz w:val="32"/>
          <w:highlight w:val="none"/>
        </w:rPr>
      </w:pPr>
      <w:r>
        <w:rPr>
          <w:rFonts w:hint="eastAsia" w:ascii="宋体" w:hAnsi="宋体"/>
          <w:b/>
          <w:bCs/>
          <w:color w:val="000000"/>
          <w:sz w:val="32"/>
          <w:highlight w:val="none"/>
          <w:lang w:val="en-US" w:eastAsia="zh-CN"/>
        </w:rPr>
        <w:t>9</w:t>
      </w:r>
      <w:r>
        <w:rPr>
          <w:rFonts w:ascii="宋体" w:hAnsi="宋体"/>
          <w:b/>
          <w:bCs/>
          <w:color w:val="000000"/>
          <w:sz w:val="32"/>
          <w:highlight w:val="none"/>
        </w:rPr>
        <w:t>、业绩一览表</w:t>
      </w:r>
    </w:p>
    <w:p w14:paraId="27EBA750">
      <w:pPr>
        <w:spacing w:line="360" w:lineRule="auto"/>
        <w:jc w:val="center"/>
        <w:rPr>
          <w:rFonts w:ascii="宋体" w:hAnsi="宋体"/>
          <w:b/>
          <w:bCs/>
          <w:color w:val="000000"/>
          <w:sz w:val="24"/>
          <w:highlight w:val="none"/>
        </w:rPr>
      </w:pPr>
      <w:r>
        <w:rPr>
          <w:rFonts w:hAnsi="宋体"/>
          <w:bCs/>
          <w:color w:val="000000"/>
          <w:kern w:val="36"/>
          <w:sz w:val="24"/>
          <w:highlight w:val="non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44"/>
        <w:gridCol w:w="1259"/>
        <w:gridCol w:w="1446"/>
        <w:gridCol w:w="1080"/>
        <w:gridCol w:w="1338"/>
        <w:gridCol w:w="1233"/>
        <w:gridCol w:w="1234"/>
      </w:tblGrid>
      <w:tr w14:paraId="5492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20222E55">
            <w:pPr>
              <w:spacing w:line="360" w:lineRule="auto"/>
              <w:jc w:val="center"/>
              <w:rPr>
                <w:rFonts w:ascii="宋体" w:hAnsi="宋体"/>
                <w:bCs/>
                <w:color w:val="000000"/>
                <w:sz w:val="24"/>
                <w:highlight w:val="none"/>
              </w:rPr>
            </w:pPr>
            <w:r>
              <w:rPr>
                <w:rFonts w:ascii="宋体" w:hAnsi="宋体"/>
                <w:bCs/>
                <w:color w:val="000000"/>
                <w:sz w:val="24"/>
                <w:highlight w:val="none"/>
              </w:rPr>
              <w:t>序号</w:t>
            </w:r>
          </w:p>
        </w:tc>
        <w:tc>
          <w:tcPr>
            <w:tcW w:w="1044" w:type="dxa"/>
            <w:vAlign w:val="center"/>
          </w:tcPr>
          <w:p w14:paraId="24240846">
            <w:pPr>
              <w:spacing w:line="360" w:lineRule="auto"/>
              <w:jc w:val="center"/>
              <w:rPr>
                <w:rFonts w:ascii="宋体" w:hAnsi="宋体"/>
                <w:bCs/>
                <w:color w:val="000000"/>
                <w:sz w:val="24"/>
                <w:highlight w:val="none"/>
              </w:rPr>
            </w:pPr>
            <w:r>
              <w:rPr>
                <w:rFonts w:ascii="宋体" w:hAnsi="宋体"/>
                <w:bCs/>
                <w:color w:val="000000"/>
                <w:sz w:val="24"/>
                <w:highlight w:val="none"/>
              </w:rPr>
              <w:t>名称</w:t>
            </w:r>
          </w:p>
        </w:tc>
        <w:tc>
          <w:tcPr>
            <w:tcW w:w="1259" w:type="dxa"/>
            <w:vAlign w:val="center"/>
          </w:tcPr>
          <w:p w14:paraId="5989289A">
            <w:pPr>
              <w:spacing w:line="360" w:lineRule="auto"/>
              <w:jc w:val="center"/>
              <w:rPr>
                <w:rFonts w:ascii="宋体" w:hAnsi="宋体"/>
                <w:bCs/>
                <w:color w:val="000000"/>
                <w:sz w:val="24"/>
                <w:highlight w:val="none"/>
              </w:rPr>
            </w:pPr>
            <w:r>
              <w:rPr>
                <w:rFonts w:ascii="宋体" w:hAnsi="宋体"/>
                <w:bCs/>
                <w:color w:val="000000"/>
                <w:sz w:val="24"/>
                <w:highlight w:val="none"/>
              </w:rPr>
              <w:t>规格型号</w:t>
            </w:r>
          </w:p>
        </w:tc>
        <w:tc>
          <w:tcPr>
            <w:tcW w:w="1446" w:type="dxa"/>
            <w:vAlign w:val="center"/>
          </w:tcPr>
          <w:p w14:paraId="00B55DDC">
            <w:pPr>
              <w:spacing w:line="360" w:lineRule="auto"/>
              <w:jc w:val="center"/>
              <w:rPr>
                <w:rFonts w:ascii="宋体" w:hAnsi="宋体"/>
                <w:bCs/>
                <w:color w:val="000000"/>
                <w:sz w:val="24"/>
                <w:highlight w:val="none"/>
              </w:rPr>
            </w:pPr>
            <w:r>
              <w:rPr>
                <w:rFonts w:ascii="宋体" w:hAnsi="宋体"/>
                <w:bCs/>
                <w:color w:val="000000"/>
                <w:sz w:val="24"/>
                <w:highlight w:val="none"/>
              </w:rPr>
              <w:t>业主方名称</w:t>
            </w:r>
          </w:p>
        </w:tc>
        <w:tc>
          <w:tcPr>
            <w:tcW w:w="1080" w:type="dxa"/>
            <w:vAlign w:val="center"/>
          </w:tcPr>
          <w:p w14:paraId="571ECA20">
            <w:pPr>
              <w:spacing w:line="360" w:lineRule="auto"/>
              <w:jc w:val="center"/>
              <w:rPr>
                <w:rFonts w:ascii="宋体" w:hAnsi="宋体"/>
                <w:bCs/>
                <w:color w:val="000000"/>
                <w:sz w:val="24"/>
                <w:highlight w:val="none"/>
              </w:rPr>
            </w:pPr>
            <w:r>
              <w:rPr>
                <w:rFonts w:ascii="宋体" w:hAnsi="宋体"/>
                <w:bCs/>
                <w:color w:val="000000"/>
                <w:sz w:val="24"/>
                <w:highlight w:val="none"/>
              </w:rPr>
              <w:t>联系人</w:t>
            </w:r>
          </w:p>
        </w:tc>
        <w:tc>
          <w:tcPr>
            <w:tcW w:w="1338" w:type="dxa"/>
            <w:vAlign w:val="center"/>
          </w:tcPr>
          <w:p w14:paraId="609A140F">
            <w:pPr>
              <w:spacing w:line="360" w:lineRule="auto"/>
              <w:jc w:val="center"/>
              <w:rPr>
                <w:rFonts w:ascii="宋体" w:hAnsi="宋体"/>
                <w:bCs/>
                <w:color w:val="000000"/>
                <w:sz w:val="24"/>
                <w:highlight w:val="none"/>
              </w:rPr>
            </w:pPr>
            <w:r>
              <w:rPr>
                <w:rFonts w:ascii="宋体" w:hAnsi="宋体"/>
                <w:bCs/>
                <w:color w:val="000000"/>
                <w:sz w:val="24"/>
                <w:highlight w:val="none"/>
              </w:rPr>
              <w:t>联系电话</w:t>
            </w:r>
          </w:p>
        </w:tc>
        <w:tc>
          <w:tcPr>
            <w:tcW w:w="1233" w:type="dxa"/>
            <w:vAlign w:val="center"/>
          </w:tcPr>
          <w:p w14:paraId="6577D85F">
            <w:pPr>
              <w:spacing w:line="360" w:lineRule="auto"/>
              <w:jc w:val="center"/>
              <w:rPr>
                <w:rFonts w:ascii="宋体" w:hAnsi="宋体"/>
                <w:bCs/>
                <w:color w:val="000000"/>
                <w:sz w:val="24"/>
                <w:highlight w:val="none"/>
              </w:rPr>
            </w:pPr>
            <w:r>
              <w:rPr>
                <w:rFonts w:ascii="宋体" w:hAnsi="宋体"/>
                <w:bCs/>
                <w:color w:val="000000"/>
                <w:sz w:val="24"/>
                <w:highlight w:val="none"/>
              </w:rPr>
              <w:t>购买时间</w:t>
            </w:r>
          </w:p>
        </w:tc>
        <w:tc>
          <w:tcPr>
            <w:tcW w:w="1234" w:type="dxa"/>
            <w:vAlign w:val="center"/>
          </w:tcPr>
          <w:p w14:paraId="65575340">
            <w:pPr>
              <w:spacing w:line="360" w:lineRule="auto"/>
              <w:jc w:val="center"/>
              <w:rPr>
                <w:rFonts w:ascii="宋体" w:hAnsi="宋体"/>
                <w:bCs/>
                <w:color w:val="000000"/>
                <w:sz w:val="24"/>
                <w:highlight w:val="none"/>
              </w:rPr>
            </w:pPr>
            <w:r>
              <w:rPr>
                <w:rFonts w:ascii="宋体" w:hAnsi="宋体"/>
                <w:bCs/>
                <w:color w:val="000000"/>
                <w:sz w:val="24"/>
                <w:highlight w:val="none"/>
              </w:rPr>
              <w:t>使用状况</w:t>
            </w:r>
          </w:p>
        </w:tc>
      </w:tr>
      <w:tr w14:paraId="24F5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14:paraId="3F55CEB2">
            <w:pPr>
              <w:spacing w:line="360" w:lineRule="auto"/>
              <w:jc w:val="center"/>
              <w:rPr>
                <w:rFonts w:ascii="宋体" w:hAnsi="宋体"/>
                <w:bCs/>
                <w:color w:val="000000"/>
                <w:sz w:val="24"/>
                <w:highlight w:val="none"/>
              </w:rPr>
            </w:pPr>
            <w:r>
              <w:rPr>
                <w:rFonts w:ascii="宋体" w:hAnsi="宋体"/>
                <w:bCs/>
                <w:color w:val="000000"/>
                <w:sz w:val="24"/>
                <w:highlight w:val="none"/>
              </w:rPr>
              <w:t>1</w:t>
            </w:r>
          </w:p>
        </w:tc>
        <w:tc>
          <w:tcPr>
            <w:tcW w:w="1044" w:type="dxa"/>
            <w:vAlign w:val="center"/>
          </w:tcPr>
          <w:p w14:paraId="79EE471F">
            <w:pPr>
              <w:spacing w:line="360" w:lineRule="auto"/>
              <w:jc w:val="center"/>
              <w:rPr>
                <w:rFonts w:ascii="宋体" w:hAnsi="宋体"/>
                <w:bCs/>
                <w:color w:val="000000"/>
                <w:sz w:val="24"/>
                <w:highlight w:val="none"/>
              </w:rPr>
            </w:pPr>
          </w:p>
        </w:tc>
        <w:tc>
          <w:tcPr>
            <w:tcW w:w="1259" w:type="dxa"/>
            <w:vAlign w:val="center"/>
          </w:tcPr>
          <w:p w14:paraId="23807E05">
            <w:pPr>
              <w:spacing w:line="360" w:lineRule="auto"/>
              <w:jc w:val="center"/>
              <w:rPr>
                <w:rFonts w:ascii="宋体" w:hAnsi="宋体"/>
                <w:bCs/>
                <w:color w:val="000000"/>
                <w:sz w:val="24"/>
                <w:highlight w:val="none"/>
              </w:rPr>
            </w:pPr>
          </w:p>
        </w:tc>
        <w:tc>
          <w:tcPr>
            <w:tcW w:w="1446" w:type="dxa"/>
            <w:vAlign w:val="center"/>
          </w:tcPr>
          <w:p w14:paraId="2DFBC3C9">
            <w:pPr>
              <w:spacing w:line="360" w:lineRule="auto"/>
              <w:jc w:val="center"/>
              <w:rPr>
                <w:rFonts w:ascii="宋体" w:hAnsi="宋体"/>
                <w:bCs/>
                <w:color w:val="000000"/>
                <w:sz w:val="24"/>
                <w:highlight w:val="none"/>
              </w:rPr>
            </w:pPr>
          </w:p>
        </w:tc>
        <w:tc>
          <w:tcPr>
            <w:tcW w:w="1080" w:type="dxa"/>
            <w:vAlign w:val="center"/>
          </w:tcPr>
          <w:p w14:paraId="6899C3BA">
            <w:pPr>
              <w:spacing w:line="360" w:lineRule="auto"/>
              <w:jc w:val="center"/>
              <w:rPr>
                <w:rFonts w:ascii="宋体" w:hAnsi="宋体"/>
                <w:bCs/>
                <w:color w:val="000000"/>
                <w:sz w:val="24"/>
                <w:highlight w:val="none"/>
              </w:rPr>
            </w:pPr>
          </w:p>
        </w:tc>
        <w:tc>
          <w:tcPr>
            <w:tcW w:w="1338" w:type="dxa"/>
            <w:vAlign w:val="center"/>
          </w:tcPr>
          <w:p w14:paraId="75C93C62">
            <w:pPr>
              <w:spacing w:line="360" w:lineRule="auto"/>
              <w:jc w:val="center"/>
              <w:rPr>
                <w:rFonts w:ascii="宋体" w:hAnsi="宋体"/>
                <w:bCs/>
                <w:color w:val="000000"/>
                <w:sz w:val="24"/>
                <w:highlight w:val="none"/>
              </w:rPr>
            </w:pPr>
          </w:p>
        </w:tc>
        <w:tc>
          <w:tcPr>
            <w:tcW w:w="1233" w:type="dxa"/>
            <w:vAlign w:val="center"/>
          </w:tcPr>
          <w:p w14:paraId="6EB1D301">
            <w:pPr>
              <w:spacing w:line="360" w:lineRule="auto"/>
              <w:jc w:val="center"/>
              <w:rPr>
                <w:rFonts w:ascii="宋体" w:hAnsi="宋体"/>
                <w:bCs/>
                <w:color w:val="000000"/>
                <w:sz w:val="24"/>
                <w:highlight w:val="none"/>
              </w:rPr>
            </w:pPr>
          </w:p>
        </w:tc>
        <w:tc>
          <w:tcPr>
            <w:tcW w:w="1234" w:type="dxa"/>
            <w:vAlign w:val="center"/>
          </w:tcPr>
          <w:p w14:paraId="260268B7">
            <w:pPr>
              <w:spacing w:line="360" w:lineRule="auto"/>
              <w:jc w:val="center"/>
              <w:rPr>
                <w:rFonts w:ascii="宋体" w:hAnsi="宋体"/>
                <w:bCs/>
                <w:color w:val="000000"/>
                <w:sz w:val="24"/>
                <w:highlight w:val="none"/>
              </w:rPr>
            </w:pPr>
          </w:p>
        </w:tc>
      </w:tr>
      <w:tr w14:paraId="6B31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451E6503">
            <w:pPr>
              <w:spacing w:line="360" w:lineRule="auto"/>
              <w:jc w:val="center"/>
              <w:rPr>
                <w:rFonts w:ascii="宋体" w:hAnsi="宋体"/>
                <w:bCs/>
                <w:color w:val="000000"/>
                <w:sz w:val="24"/>
                <w:highlight w:val="none"/>
              </w:rPr>
            </w:pPr>
            <w:r>
              <w:rPr>
                <w:rFonts w:ascii="宋体" w:hAnsi="宋体"/>
                <w:bCs/>
                <w:color w:val="000000"/>
                <w:sz w:val="24"/>
                <w:highlight w:val="none"/>
              </w:rPr>
              <w:t>2</w:t>
            </w:r>
          </w:p>
        </w:tc>
        <w:tc>
          <w:tcPr>
            <w:tcW w:w="1044" w:type="dxa"/>
            <w:vAlign w:val="center"/>
          </w:tcPr>
          <w:p w14:paraId="19356E48">
            <w:pPr>
              <w:spacing w:line="360" w:lineRule="auto"/>
              <w:jc w:val="center"/>
              <w:rPr>
                <w:rFonts w:ascii="宋体" w:hAnsi="宋体"/>
                <w:bCs/>
                <w:color w:val="000000"/>
                <w:sz w:val="24"/>
                <w:highlight w:val="none"/>
              </w:rPr>
            </w:pPr>
          </w:p>
        </w:tc>
        <w:tc>
          <w:tcPr>
            <w:tcW w:w="1259" w:type="dxa"/>
            <w:vAlign w:val="center"/>
          </w:tcPr>
          <w:p w14:paraId="53D56BB2">
            <w:pPr>
              <w:spacing w:line="360" w:lineRule="auto"/>
              <w:jc w:val="center"/>
              <w:rPr>
                <w:rFonts w:ascii="宋体" w:hAnsi="宋体"/>
                <w:bCs/>
                <w:color w:val="000000"/>
                <w:sz w:val="24"/>
                <w:highlight w:val="none"/>
              </w:rPr>
            </w:pPr>
          </w:p>
        </w:tc>
        <w:tc>
          <w:tcPr>
            <w:tcW w:w="1446" w:type="dxa"/>
            <w:vAlign w:val="center"/>
          </w:tcPr>
          <w:p w14:paraId="43B1270A">
            <w:pPr>
              <w:spacing w:line="360" w:lineRule="auto"/>
              <w:jc w:val="center"/>
              <w:rPr>
                <w:rFonts w:ascii="宋体" w:hAnsi="宋体"/>
                <w:bCs/>
                <w:color w:val="000000"/>
                <w:sz w:val="24"/>
                <w:highlight w:val="none"/>
              </w:rPr>
            </w:pPr>
          </w:p>
        </w:tc>
        <w:tc>
          <w:tcPr>
            <w:tcW w:w="1080" w:type="dxa"/>
            <w:vAlign w:val="center"/>
          </w:tcPr>
          <w:p w14:paraId="53122035">
            <w:pPr>
              <w:spacing w:line="360" w:lineRule="auto"/>
              <w:jc w:val="center"/>
              <w:rPr>
                <w:rFonts w:ascii="宋体" w:hAnsi="宋体"/>
                <w:bCs/>
                <w:color w:val="000000"/>
                <w:sz w:val="24"/>
                <w:highlight w:val="none"/>
              </w:rPr>
            </w:pPr>
          </w:p>
        </w:tc>
        <w:tc>
          <w:tcPr>
            <w:tcW w:w="1338" w:type="dxa"/>
            <w:vAlign w:val="center"/>
          </w:tcPr>
          <w:p w14:paraId="4EB9321A">
            <w:pPr>
              <w:spacing w:line="360" w:lineRule="auto"/>
              <w:jc w:val="center"/>
              <w:rPr>
                <w:rFonts w:ascii="宋体" w:hAnsi="宋体"/>
                <w:bCs/>
                <w:color w:val="000000"/>
                <w:sz w:val="24"/>
                <w:highlight w:val="none"/>
              </w:rPr>
            </w:pPr>
          </w:p>
        </w:tc>
        <w:tc>
          <w:tcPr>
            <w:tcW w:w="1233" w:type="dxa"/>
            <w:vAlign w:val="center"/>
          </w:tcPr>
          <w:p w14:paraId="3B88077F">
            <w:pPr>
              <w:spacing w:line="360" w:lineRule="auto"/>
              <w:jc w:val="center"/>
              <w:rPr>
                <w:rFonts w:ascii="宋体" w:hAnsi="宋体"/>
                <w:bCs/>
                <w:color w:val="000000"/>
                <w:sz w:val="24"/>
                <w:highlight w:val="none"/>
              </w:rPr>
            </w:pPr>
          </w:p>
        </w:tc>
        <w:tc>
          <w:tcPr>
            <w:tcW w:w="1234" w:type="dxa"/>
            <w:vAlign w:val="center"/>
          </w:tcPr>
          <w:p w14:paraId="0CBFB46B">
            <w:pPr>
              <w:spacing w:line="360" w:lineRule="auto"/>
              <w:jc w:val="center"/>
              <w:rPr>
                <w:rFonts w:ascii="宋体" w:hAnsi="宋体"/>
                <w:bCs/>
                <w:color w:val="000000"/>
                <w:sz w:val="24"/>
                <w:highlight w:val="none"/>
              </w:rPr>
            </w:pPr>
          </w:p>
        </w:tc>
      </w:tr>
      <w:tr w14:paraId="5FBA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14:paraId="489EDA77">
            <w:pPr>
              <w:spacing w:line="360" w:lineRule="auto"/>
              <w:jc w:val="center"/>
              <w:rPr>
                <w:rFonts w:ascii="宋体" w:hAnsi="宋体"/>
                <w:bCs/>
                <w:color w:val="000000"/>
                <w:sz w:val="24"/>
                <w:highlight w:val="none"/>
              </w:rPr>
            </w:pPr>
            <w:r>
              <w:rPr>
                <w:rFonts w:ascii="宋体" w:hAnsi="宋体"/>
                <w:bCs/>
                <w:color w:val="000000"/>
                <w:sz w:val="24"/>
                <w:highlight w:val="none"/>
              </w:rPr>
              <w:t>3</w:t>
            </w:r>
          </w:p>
        </w:tc>
        <w:tc>
          <w:tcPr>
            <w:tcW w:w="1044" w:type="dxa"/>
            <w:vAlign w:val="center"/>
          </w:tcPr>
          <w:p w14:paraId="58C77237">
            <w:pPr>
              <w:spacing w:line="360" w:lineRule="auto"/>
              <w:jc w:val="center"/>
              <w:rPr>
                <w:rFonts w:ascii="宋体" w:hAnsi="宋体"/>
                <w:bCs/>
                <w:color w:val="000000"/>
                <w:sz w:val="24"/>
                <w:highlight w:val="none"/>
              </w:rPr>
            </w:pPr>
          </w:p>
        </w:tc>
        <w:tc>
          <w:tcPr>
            <w:tcW w:w="1259" w:type="dxa"/>
            <w:vAlign w:val="center"/>
          </w:tcPr>
          <w:p w14:paraId="1A545DF5">
            <w:pPr>
              <w:spacing w:line="360" w:lineRule="auto"/>
              <w:jc w:val="center"/>
              <w:rPr>
                <w:rFonts w:ascii="宋体" w:hAnsi="宋体"/>
                <w:bCs/>
                <w:color w:val="000000"/>
                <w:sz w:val="24"/>
                <w:highlight w:val="none"/>
              </w:rPr>
            </w:pPr>
          </w:p>
        </w:tc>
        <w:tc>
          <w:tcPr>
            <w:tcW w:w="1446" w:type="dxa"/>
            <w:vAlign w:val="center"/>
          </w:tcPr>
          <w:p w14:paraId="438C227A">
            <w:pPr>
              <w:spacing w:line="360" w:lineRule="auto"/>
              <w:jc w:val="center"/>
              <w:rPr>
                <w:rFonts w:ascii="宋体" w:hAnsi="宋体"/>
                <w:bCs/>
                <w:color w:val="000000"/>
                <w:sz w:val="24"/>
                <w:highlight w:val="none"/>
              </w:rPr>
            </w:pPr>
          </w:p>
        </w:tc>
        <w:tc>
          <w:tcPr>
            <w:tcW w:w="1080" w:type="dxa"/>
            <w:vAlign w:val="center"/>
          </w:tcPr>
          <w:p w14:paraId="335BDE0B">
            <w:pPr>
              <w:spacing w:line="360" w:lineRule="auto"/>
              <w:jc w:val="center"/>
              <w:rPr>
                <w:rFonts w:ascii="宋体" w:hAnsi="宋体"/>
                <w:bCs/>
                <w:color w:val="000000"/>
                <w:sz w:val="24"/>
                <w:highlight w:val="none"/>
              </w:rPr>
            </w:pPr>
          </w:p>
        </w:tc>
        <w:tc>
          <w:tcPr>
            <w:tcW w:w="1338" w:type="dxa"/>
            <w:vAlign w:val="center"/>
          </w:tcPr>
          <w:p w14:paraId="18FB5A9F">
            <w:pPr>
              <w:spacing w:line="360" w:lineRule="auto"/>
              <w:jc w:val="center"/>
              <w:rPr>
                <w:rFonts w:ascii="宋体" w:hAnsi="宋体"/>
                <w:bCs/>
                <w:color w:val="000000"/>
                <w:sz w:val="24"/>
                <w:highlight w:val="none"/>
              </w:rPr>
            </w:pPr>
          </w:p>
        </w:tc>
        <w:tc>
          <w:tcPr>
            <w:tcW w:w="1233" w:type="dxa"/>
            <w:vAlign w:val="center"/>
          </w:tcPr>
          <w:p w14:paraId="11D3C30A">
            <w:pPr>
              <w:spacing w:line="360" w:lineRule="auto"/>
              <w:jc w:val="center"/>
              <w:rPr>
                <w:rFonts w:ascii="宋体" w:hAnsi="宋体"/>
                <w:bCs/>
                <w:color w:val="000000"/>
                <w:sz w:val="24"/>
                <w:highlight w:val="none"/>
              </w:rPr>
            </w:pPr>
          </w:p>
        </w:tc>
        <w:tc>
          <w:tcPr>
            <w:tcW w:w="1234" w:type="dxa"/>
            <w:vAlign w:val="center"/>
          </w:tcPr>
          <w:p w14:paraId="4CBF1CB1">
            <w:pPr>
              <w:spacing w:line="360" w:lineRule="auto"/>
              <w:jc w:val="center"/>
              <w:rPr>
                <w:rFonts w:ascii="宋体" w:hAnsi="宋体"/>
                <w:bCs/>
                <w:color w:val="000000"/>
                <w:sz w:val="24"/>
                <w:highlight w:val="none"/>
              </w:rPr>
            </w:pPr>
          </w:p>
        </w:tc>
      </w:tr>
      <w:tr w14:paraId="546C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4F4E4CE8">
            <w:pPr>
              <w:spacing w:line="360" w:lineRule="auto"/>
              <w:jc w:val="center"/>
              <w:rPr>
                <w:rFonts w:ascii="宋体" w:hAnsi="宋体"/>
                <w:bCs/>
                <w:color w:val="000000"/>
                <w:sz w:val="24"/>
                <w:highlight w:val="none"/>
              </w:rPr>
            </w:pPr>
            <w:r>
              <w:rPr>
                <w:rFonts w:ascii="宋体" w:hAnsi="宋体"/>
                <w:bCs/>
                <w:color w:val="000000"/>
                <w:sz w:val="24"/>
                <w:highlight w:val="none"/>
              </w:rPr>
              <w:t>4</w:t>
            </w:r>
          </w:p>
        </w:tc>
        <w:tc>
          <w:tcPr>
            <w:tcW w:w="1044" w:type="dxa"/>
            <w:vAlign w:val="center"/>
          </w:tcPr>
          <w:p w14:paraId="558FE42A">
            <w:pPr>
              <w:spacing w:line="360" w:lineRule="auto"/>
              <w:jc w:val="center"/>
              <w:rPr>
                <w:rFonts w:ascii="宋体" w:hAnsi="宋体"/>
                <w:bCs/>
                <w:color w:val="000000"/>
                <w:sz w:val="24"/>
                <w:highlight w:val="none"/>
              </w:rPr>
            </w:pPr>
          </w:p>
        </w:tc>
        <w:tc>
          <w:tcPr>
            <w:tcW w:w="1259" w:type="dxa"/>
            <w:vAlign w:val="center"/>
          </w:tcPr>
          <w:p w14:paraId="7A1AB8CA">
            <w:pPr>
              <w:spacing w:line="360" w:lineRule="auto"/>
              <w:jc w:val="center"/>
              <w:rPr>
                <w:rFonts w:ascii="宋体" w:hAnsi="宋体"/>
                <w:bCs/>
                <w:color w:val="000000"/>
                <w:sz w:val="24"/>
                <w:highlight w:val="none"/>
              </w:rPr>
            </w:pPr>
          </w:p>
        </w:tc>
        <w:tc>
          <w:tcPr>
            <w:tcW w:w="1446" w:type="dxa"/>
            <w:vAlign w:val="center"/>
          </w:tcPr>
          <w:p w14:paraId="6D35BF9B">
            <w:pPr>
              <w:spacing w:line="360" w:lineRule="auto"/>
              <w:jc w:val="center"/>
              <w:rPr>
                <w:rFonts w:ascii="宋体" w:hAnsi="宋体"/>
                <w:bCs/>
                <w:color w:val="000000"/>
                <w:sz w:val="24"/>
                <w:highlight w:val="none"/>
              </w:rPr>
            </w:pPr>
          </w:p>
        </w:tc>
        <w:tc>
          <w:tcPr>
            <w:tcW w:w="1080" w:type="dxa"/>
            <w:vAlign w:val="center"/>
          </w:tcPr>
          <w:p w14:paraId="6F43B717">
            <w:pPr>
              <w:spacing w:line="360" w:lineRule="auto"/>
              <w:jc w:val="center"/>
              <w:rPr>
                <w:rFonts w:ascii="宋体" w:hAnsi="宋体"/>
                <w:bCs/>
                <w:color w:val="000000"/>
                <w:sz w:val="24"/>
                <w:highlight w:val="none"/>
              </w:rPr>
            </w:pPr>
          </w:p>
        </w:tc>
        <w:tc>
          <w:tcPr>
            <w:tcW w:w="1338" w:type="dxa"/>
            <w:vAlign w:val="center"/>
          </w:tcPr>
          <w:p w14:paraId="1AD8657D">
            <w:pPr>
              <w:spacing w:line="360" w:lineRule="auto"/>
              <w:jc w:val="center"/>
              <w:rPr>
                <w:rFonts w:ascii="宋体" w:hAnsi="宋体"/>
                <w:bCs/>
                <w:color w:val="000000"/>
                <w:sz w:val="24"/>
                <w:highlight w:val="none"/>
              </w:rPr>
            </w:pPr>
          </w:p>
        </w:tc>
        <w:tc>
          <w:tcPr>
            <w:tcW w:w="1233" w:type="dxa"/>
            <w:vAlign w:val="center"/>
          </w:tcPr>
          <w:p w14:paraId="73BCBDF2">
            <w:pPr>
              <w:spacing w:line="360" w:lineRule="auto"/>
              <w:jc w:val="center"/>
              <w:rPr>
                <w:rFonts w:ascii="宋体" w:hAnsi="宋体"/>
                <w:bCs/>
                <w:color w:val="000000"/>
                <w:sz w:val="24"/>
                <w:highlight w:val="none"/>
              </w:rPr>
            </w:pPr>
          </w:p>
        </w:tc>
        <w:tc>
          <w:tcPr>
            <w:tcW w:w="1234" w:type="dxa"/>
            <w:vAlign w:val="center"/>
          </w:tcPr>
          <w:p w14:paraId="7DC73666">
            <w:pPr>
              <w:spacing w:line="360" w:lineRule="auto"/>
              <w:jc w:val="center"/>
              <w:rPr>
                <w:rFonts w:ascii="宋体" w:hAnsi="宋体"/>
                <w:bCs/>
                <w:color w:val="000000"/>
                <w:sz w:val="24"/>
                <w:highlight w:val="none"/>
              </w:rPr>
            </w:pPr>
          </w:p>
        </w:tc>
      </w:tr>
      <w:tr w14:paraId="4B8A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52C5FA5C">
            <w:pPr>
              <w:spacing w:line="360" w:lineRule="auto"/>
              <w:jc w:val="center"/>
              <w:rPr>
                <w:rFonts w:ascii="宋体" w:hAnsi="宋体"/>
                <w:bCs/>
                <w:color w:val="000000"/>
                <w:sz w:val="24"/>
                <w:highlight w:val="none"/>
              </w:rPr>
            </w:pPr>
            <w:r>
              <w:rPr>
                <w:rFonts w:ascii="宋体" w:hAnsi="宋体"/>
                <w:bCs/>
                <w:color w:val="000000"/>
                <w:sz w:val="24"/>
                <w:highlight w:val="none"/>
              </w:rPr>
              <w:t>5</w:t>
            </w:r>
          </w:p>
        </w:tc>
        <w:tc>
          <w:tcPr>
            <w:tcW w:w="1044" w:type="dxa"/>
            <w:vAlign w:val="center"/>
          </w:tcPr>
          <w:p w14:paraId="1EAD2B71">
            <w:pPr>
              <w:spacing w:line="360" w:lineRule="auto"/>
              <w:jc w:val="center"/>
              <w:rPr>
                <w:rFonts w:ascii="宋体" w:hAnsi="宋体"/>
                <w:bCs/>
                <w:color w:val="000000"/>
                <w:sz w:val="24"/>
                <w:highlight w:val="none"/>
              </w:rPr>
            </w:pPr>
          </w:p>
        </w:tc>
        <w:tc>
          <w:tcPr>
            <w:tcW w:w="1259" w:type="dxa"/>
            <w:vAlign w:val="center"/>
          </w:tcPr>
          <w:p w14:paraId="201CDC2C">
            <w:pPr>
              <w:spacing w:line="360" w:lineRule="auto"/>
              <w:jc w:val="center"/>
              <w:rPr>
                <w:rFonts w:ascii="宋体" w:hAnsi="宋体"/>
                <w:bCs/>
                <w:color w:val="000000"/>
                <w:sz w:val="24"/>
                <w:highlight w:val="none"/>
              </w:rPr>
            </w:pPr>
          </w:p>
        </w:tc>
        <w:tc>
          <w:tcPr>
            <w:tcW w:w="1446" w:type="dxa"/>
            <w:vAlign w:val="center"/>
          </w:tcPr>
          <w:p w14:paraId="5DDB2D3C">
            <w:pPr>
              <w:spacing w:line="360" w:lineRule="auto"/>
              <w:jc w:val="center"/>
              <w:rPr>
                <w:rFonts w:ascii="宋体" w:hAnsi="宋体"/>
                <w:bCs/>
                <w:color w:val="000000"/>
                <w:sz w:val="24"/>
                <w:highlight w:val="none"/>
              </w:rPr>
            </w:pPr>
          </w:p>
        </w:tc>
        <w:tc>
          <w:tcPr>
            <w:tcW w:w="1080" w:type="dxa"/>
            <w:vAlign w:val="center"/>
          </w:tcPr>
          <w:p w14:paraId="020715EA">
            <w:pPr>
              <w:spacing w:line="360" w:lineRule="auto"/>
              <w:jc w:val="center"/>
              <w:rPr>
                <w:rFonts w:ascii="宋体" w:hAnsi="宋体"/>
                <w:bCs/>
                <w:color w:val="000000"/>
                <w:sz w:val="24"/>
                <w:highlight w:val="none"/>
              </w:rPr>
            </w:pPr>
          </w:p>
        </w:tc>
        <w:tc>
          <w:tcPr>
            <w:tcW w:w="1338" w:type="dxa"/>
            <w:vAlign w:val="center"/>
          </w:tcPr>
          <w:p w14:paraId="75DF5102">
            <w:pPr>
              <w:spacing w:line="360" w:lineRule="auto"/>
              <w:jc w:val="center"/>
              <w:rPr>
                <w:rFonts w:ascii="宋体" w:hAnsi="宋体"/>
                <w:bCs/>
                <w:color w:val="000000"/>
                <w:sz w:val="24"/>
                <w:highlight w:val="none"/>
              </w:rPr>
            </w:pPr>
          </w:p>
        </w:tc>
        <w:tc>
          <w:tcPr>
            <w:tcW w:w="1233" w:type="dxa"/>
            <w:vAlign w:val="center"/>
          </w:tcPr>
          <w:p w14:paraId="72BE9C15">
            <w:pPr>
              <w:spacing w:line="360" w:lineRule="auto"/>
              <w:jc w:val="center"/>
              <w:rPr>
                <w:rFonts w:ascii="宋体" w:hAnsi="宋体"/>
                <w:bCs/>
                <w:color w:val="000000"/>
                <w:sz w:val="24"/>
                <w:highlight w:val="none"/>
              </w:rPr>
            </w:pPr>
          </w:p>
        </w:tc>
        <w:tc>
          <w:tcPr>
            <w:tcW w:w="1234" w:type="dxa"/>
            <w:vAlign w:val="center"/>
          </w:tcPr>
          <w:p w14:paraId="260A7E3A">
            <w:pPr>
              <w:spacing w:line="360" w:lineRule="auto"/>
              <w:jc w:val="center"/>
              <w:rPr>
                <w:rFonts w:ascii="宋体" w:hAnsi="宋体"/>
                <w:bCs/>
                <w:color w:val="000000"/>
                <w:sz w:val="24"/>
                <w:highlight w:val="none"/>
              </w:rPr>
            </w:pPr>
          </w:p>
        </w:tc>
      </w:tr>
    </w:tbl>
    <w:p w14:paraId="5F0AA571">
      <w:pPr>
        <w:spacing w:before="156" w:beforeLines="50" w:line="360" w:lineRule="auto"/>
        <w:rPr>
          <w:rFonts w:ascii="宋体" w:hAnsi="宋体"/>
          <w:bCs/>
          <w:color w:val="000000"/>
          <w:sz w:val="24"/>
          <w:highlight w:val="none"/>
        </w:rPr>
      </w:pPr>
      <w:r>
        <w:rPr>
          <w:rFonts w:hint="eastAsia" w:ascii="宋体" w:hAnsi="宋体"/>
          <w:bCs/>
          <w:color w:val="000000"/>
          <w:sz w:val="24"/>
          <w:highlight w:val="none"/>
        </w:rPr>
        <w:t>后附证明材料复印件（加盖公章）。</w:t>
      </w:r>
    </w:p>
    <w:p w14:paraId="48D8C76A">
      <w:pPr>
        <w:spacing w:line="360" w:lineRule="auto"/>
        <w:jc w:val="center"/>
        <w:rPr>
          <w:rFonts w:ascii="宋体" w:hAnsi="宋体"/>
          <w:b/>
          <w:bCs/>
          <w:color w:val="000000"/>
          <w:sz w:val="24"/>
          <w:highlight w:val="none"/>
        </w:rPr>
      </w:pPr>
    </w:p>
    <w:p w14:paraId="52153631">
      <w:pPr>
        <w:widowControl/>
        <w:jc w:val="left"/>
        <w:rPr>
          <w:rFonts w:ascii="宋体" w:hAnsi="宋体"/>
          <w:b/>
          <w:bCs/>
          <w:color w:val="000000"/>
          <w:sz w:val="32"/>
          <w:highlight w:val="none"/>
        </w:rPr>
      </w:pPr>
      <w:r>
        <w:rPr>
          <w:rFonts w:ascii="宋体" w:hAnsi="宋体"/>
          <w:b/>
          <w:bCs/>
          <w:color w:val="000000"/>
          <w:sz w:val="32"/>
          <w:highlight w:val="none"/>
        </w:rPr>
        <w:br w:type="page"/>
      </w:r>
    </w:p>
    <w:p w14:paraId="417EB5C7">
      <w:pPr>
        <w:pStyle w:val="37"/>
        <w:rPr>
          <w:highlight w:val="none"/>
        </w:rPr>
      </w:pPr>
    </w:p>
    <w:p w14:paraId="1B752438">
      <w:pPr>
        <w:spacing w:line="360" w:lineRule="auto"/>
        <w:jc w:val="center"/>
        <w:rPr>
          <w:rFonts w:ascii="宋体" w:hAnsi="宋体"/>
          <w:b/>
          <w:bCs/>
          <w:color w:val="000000"/>
          <w:sz w:val="32"/>
          <w:highlight w:val="none"/>
        </w:rPr>
      </w:pPr>
      <w:r>
        <w:rPr>
          <w:rFonts w:hint="eastAsia" w:ascii="宋体" w:hAnsi="宋体"/>
          <w:b/>
          <w:bCs/>
          <w:color w:val="000000"/>
          <w:sz w:val="32"/>
          <w:highlight w:val="none"/>
          <w:lang w:val="en-US" w:eastAsia="zh-CN"/>
        </w:rPr>
        <w:t>10</w:t>
      </w:r>
      <w:r>
        <w:rPr>
          <w:rFonts w:hint="eastAsia" w:ascii="宋体" w:hAnsi="宋体"/>
          <w:b/>
          <w:bCs/>
          <w:color w:val="000000"/>
          <w:sz w:val="32"/>
          <w:highlight w:val="none"/>
        </w:rPr>
        <w:t>、投标人认为其他需要的资料</w:t>
      </w:r>
      <w:r>
        <w:rPr>
          <w:rFonts w:ascii="宋体" w:hAnsi="宋体"/>
          <w:b/>
          <w:bCs/>
          <w:color w:val="000000"/>
          <w:sz w:val="32"/>
          <w:highlight w:val="none"/>
        </w:rPr>
        <w:br w:type="page"/>
      </w:r>
    </w:p>
    <w:p w14:paraId="0DC0B2A2">
      <w:pPr>
        <w:adjustRightInd w:val="0"/>
        <w:snapToGrid w:val="0"/>
        <w:spacing w:line="360" w:lineRule="auto"/>
        <w:jc w:val="center"/>
        <w:rPr>
          <w:rFonts w:ascii="宋体" w:hAnsi="宋体"/>
          <w:b/>
          <w:color w:val="000000"/>
          <w:sz w:val="32"/>
          <w:szCs w:val="32"/>
          <w:highlight w:val="none"/>
        </w:rPr>
      </w:pPr>
    </w:p>
    <w:p w14:paraId="64FA6B6F">
      <w:pPr>
        <w:adjustRightInd w:val="0"/>
        <w:snapToGrid w:val="0"/>
        <w:spacing w:line="360" w:lineRule="auto"/>
        <w:jc w:val="center"/>
        <w:rPr>
          <w:rFonts w:ascii="宋体" w:hAnsi="宋体"/>
          <w:b/>
          <w:color w:val="000000"/>
          <w:sz w:val="24"/>
          <w:highlight w:val="none"/>
        </w:rPr>
      </w:pPr>
      <w:r>
        <w:rPr>
          <w:rFonts w:hint="eastAsia" w:ascii="宋体" w:hAnsi="宋体"/>
          <w:b/>
          <w:color w:val="000000"/>
          <w:sz w:val="32"/>
          <w:szCs w:val="32"/>
          <w:highlight w:val="none"/>
        </w:rPr>
        <w:t>投标人资格审查表</w:t>
      </w:r>
    </w:p>
    <w:p w14:paraId="62907869">
      <w:pPr>
        <w:adjustRightInd w:val="0"/>
        <w:snapToGrid w:val="0"/>
        <w:spacing w:line="360" w:lineRule="auto"/>
        <w:rPr>
          <w:rFonts w:ascii="宋体" w:hAnsi="宋体"/>
          <w:b/>
          <w:color w:val="000000"/>
          <w:sz w:val="24"/>
          <w:highlight w:val="none"/>
        </w:rPr>
      </w:pPr>
      <w:r>
        <w:rPr>
          <w:rFonts w:hint="eastAsia" w:ascii="宋体" w:hAnsi="宋体"/>
          <w:b/>
          <w:color w:val="000000"/>
          <w:sz w:val="24"/>
          <w:highlight w:val="none"/>
        </w:rPr>
        <w:t>投标人名称：</w:t>
      </w:r>
      <w:r>
        <w:rPr>
          <w:rFonts w:hint="eastAsia" w:ascii="宋体" w:hAnsi="宋体" w:cs="宋体"/>
          <w:b/>
          <w:bCs/>
          <w:szCs w:val="21"/>
          <w:highlight w:val="none"/>
          <w:lang w:val="en-US" w:eastAsia="zh-CN"/>
        </w:rPr>
        <w:t>（盖公章）</w:t>
      </w:r>
    </w:p>
    <w:tbl>
      <w:tblPr>
        <w:tblStyle w:val="28"/>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97"/>
        <w:gridCol w:w="3370"/>
        <w:gridCol w:w="2268"/>
        <w:gridCol w:w="1473"/>
      </w:tblGrid>
      <w:tr w14:paraId="165B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3" w:type="dxa"/>
            <w:vMerge w:val="restart"/>
            <w:vAlign w:val="center"/>
          </w:tcPr>
          <w:p w14:paraId="747667B7">
            <w:pPr>
              <w:spacing w:line="276" w:lineRule="auto"/>
              <w:jc w:val="center"/>
              <w:rPr>
                <w:rFonts w:ascii="宋体" w:hAnsi="宋体"/>
                <w:color w:val="000000"/>
                <w:sz w:val="24"/>
                <w:highlight w:val="none"/>
              </w:rPr>
            </w:pPr>
            <w:r>
              <w:rPr>
                <w:rFonts w:hint="eastAsia" w:ascii="宋体" w:hAnsi="宋体"/>
                <w:color w:val="000000"/>
                <w:sz w:val="24"/>
                <w:highlight w:val="none"/>
              </w:rPr>
              <w:t>序号</w:t>
            </w:r>
          </w:p>
        </w:tc>
        <w:tc>
          <w:tcPr>
            <w:tcW w:w="5167" w:type="dxa"/>
            <w:gridSpan w:val="2"/>
            <w:vMerge w:val="restart"/>
            <w:vAlign w:val="center"/>
          </w:tcPr>
          <w:p w14:paraId="348E0894">
            <w:pPr>
              <w:spacing w:line="276" w:lineRule="auto"/>
              <w:jc w:val="center"/>
              <w:rPr>
                <w:rFonts w:ascii="宋体" w:hAnsi="宋体"/>
                <w:color w:val="000000"/>
                <w:sz w:val="24"/>
                <w:highlight w:val="none"/>
              </w:rPr>
            </w:pPr>
            <w:r>
              <w:rPr>
                <w:rFonts w:hint="eastAsia" w:ascii="宋体" w:hAnsi="宋体"/>
                <w:color w:val="000000"/>
                <w:sz w:val="24"/>
                <w:highlight w:val="none"/>
              </w:rPr>
              <w:t>名称</w:t>
            </w:r>
          </w:p>
        </w:tc>
        <w:tc>
          <w:tcPr>
            <w:tcW w:w="2268" w:type="dxa"/>
            <w:vMerge w:val="restart"/>
            <w:vAlign w:val="center"/>
          </w:tcPr>
          <w:p w14:paraId="4EE6D7EE">
            <w:pPr>
              <w:spacing w:line="276" w:lineRule="auto"/>
              <w:jc w:val="center"/>
              <w:rPr>
                <w:rFonts w:ascii="宋体" w:hAnsi="宋体"/>
                <w:color w:val="000000"/>
                <w:sz w:val="24"/>
                <w:highlight w:val="none"/>
              </w:rPr>
            </w:pPr>
            <w:r>
              <w:rPr>
                <w:rFonts w:hint="eastAsia" w:ascii="宋体" w:hAnsi="宋体"/>
                <w:color w:val="000000"/>
                <w:sz w:val="24"/>
                <w:highlight w:val="none"/>
              </w:rPr>
              <w:t>审核内容</w:t>
            </w:r>
          </w:p>
        </w:tc>
        <w:tc>
          <w:tcPr>
            <w:tcW w:w="1473" w:type="dxa"/>
            <w:vAlign w:val="center"/>
          </w:tcPr>
          <w:p w14:paraId="2EBA985C">
            <w:pPr>
              <w:spacing w:line="276" w:lineRule="auto"/>
              <w:jc w:val="center"/>
              <w:rPr>
                <w:rFonts w:ascii="宋体" w:hAnsi="宋体"/>
                <w:color w:val="000000"/>
                <w:sz w:val="24"/>
                <w:highlight w:val="none"/>
              </w:rPr>
            </w:pPr>
            <w:r>
              <w:rPr>
                <w:rFonts w:hint="eastAsia" w:ascii="宋体" w:hAnsi="宋体"/>
                <w:color w:val="000000"/>
                <w:sz w:val="24"/>
                <w:highlight w:val="none"/>
              </w:rPr>
              <w:t>核验结果</w:t>
            </w:r>
          </w:p>
        </w:tc>
      </w:tr>
      <w:tr w14:paraId="3D87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753" w:type="dxa"/>
            <w:vMerge w:val="continue"/>
            <w:vAlign w:val="center"/>
          </w:tcPr>
          <w:p w14:paraId="15D14596">
            <w:pPr>
              <w:spacing w:line="276" w:lineRule="auto"/>
              <w:jc w:val="center"/>
              <w:rPr>
                <w:rFonts w:ascii="宋体" w:hAnsi="宋体"/>
                <w:color w:val="000000"/>
                <w:sz w:val="24"/>
                <w:highlight w:val="none"/>
              </w:rPr>
            </w:pPr>
          </w:p>
        </w:tc>
        <w:tc>
          <w:tcPr>
            <w:tcW w:w="5167" w:type="dxa"/>
            <w:gridSpan w:val="2"/>
            <w:vMerge w:val="continue"/>
            <w:vAlign w:val="center"/>
          </w:tcPr>
          <w:p w14:paraId="21D0118E">
            <w:pPr>
              <w:spacing w:line="276" w:lineRule="auto"/>
              <w:jc w:val="center"/>
              <w:rPr>
                <w:rFonts w:ascii="宋体" w:hAnsi="宋体"/>
                <w:color w:val="000000"/>
                <w:sz w:val="24"/>
                <w:highlight w:val="none"/>
              </w:rPr>
            </w:pPr>
          </w:p>
        </w:tc>
        <w:tc>
          <w:tcPr>
            <w:tcW w:w="2268" w:type="dxa"/>
            <w:vMerge w:val="continue"/>
          </w:tcPr>
          <w:p w14:paraId="0ACC6471">
            <w:pPr>
              <w:spacing w:line="276" w:lineRule="auto"/>
              <w:jc w:val="center"/>
              <w:rPr>
                <w:rFonts w:ascii="宋体" w:hAnsi="宋体"/>
                <w:color w:val="000000"/>
                <w:sz w:val="24"/>
                <w:highlight w:val="none"/>
              </w:rPr>
            </w:pPr>
          </w:p>
        </w:tc>
        <w:tc>
          <w:tcPr>
            <w:tcW w:w="1473" w:type="dxa"/>
            <w:vAlign w:val="center"/>
          </w:tcPr>
          <w:p w14:paraId="2F94BFD0">
            <w:pPr>
              <w:spacing w:line="276" w:lineRule="auto"/>
              <w:jc w:val="center"/>
              <w:rPr>
                <w:rFonts w:ascii="宋体" w:hAnsi="宋体"/>
                <w:color w:val="000000"/>
                <w:sz w:val="24"/>
                <w:highlight w:val="none"/>
              </w:rPr>
            </w:pPr>
            <w:r>
              <w:rPr>
                <w:rFonts w:hint="eastAsia" w:ascii="宋体" w:hAnsi="宋体"/>
                <w:color w:val="000000"/>
                <w:sz w:val="24"/>
                <w:highlight w:val="none"/>
              </w:rPr>
              <w:t>有效打√、无效划X</w:t>
            </w:r>
          </w:p>
        </w:tc>
      </w:tr>
      <w:tr w14:paraId="06F8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3" w:type="dxa"/>
            <w:vAlign w:val="center"/>
          </w:tcPr>
          <w:p w14:paraId="671D03FB">
            <w:pPr>
              <w:spacing w:line="276" w:lineRule="auto"/>
              <w:jc w:val="center"/>
              <w:rPr>
                <w:rFonts w:ascii="宋体" w:hAnsi="宋体"/>
                <w:color w:val="000000"/>
                <w:sz w:val="24"/>
                <w:highlight w:val="none"/>
              </w:rPr>
            </w:pPr>
            <w:bookmarkStart w:id="19" w:name="OLE_LINK1" w:colFirst="0" w:colLast="1"/>
            <w:r>
              <w:rPr>
                <w:rFonts w:hint="eastAsia" w:ascii="宋体" w:hAnsi="宋体"/>
                <w:color w:val="000000"/>
                <w:sz w:val="24"/>
                <w:highlight w:val="none"/>
              </w:rPr>
              <w:t>1</w:t>
            </w:r>
          </w:p>
        </w:tc>
        <w:tc>
          <w:tcPr>
            <w:tcW w:w="5167" w:type="dxa"/>
            <w:gridSpan w:val="2"/>
            <w:vAlign w:val="center"/>
          </w:tcPr>
          <w:p w14:paraId="65BA5C1A">
            <w:pPr>
              <w:spacing w:line="276" w:lineRule="auto"/>
              <w:jc w:val="left"/>
              <w:rPr>
                <w:rFonts w:ascii="宋体" w:hAnsi="宋体"/>
                <w:color w:val="000000"/>
                <w:sz w:val="24"/>
                <w:highlight w:val="none"/>
              </w:rPr>
            </w:pPr>
            <w:r>
              <w:rPr>
                <w:rFonts w:hint="eastAsia" w:ascii="宋体" w:hAnsi="宋体"/>
                <w:color w:val="000000"/>
                <w:sz w:val="24"/>
                <w:highlight w:val="none"/>
              </w:rPr>
              <w:t>投标人的营业执照复印件加盖公章</w:t>
            </w:r>
          </w:p>
        </w:tc>
        <w:tc>
          <w:tcPr>
            <w:tcW w:w="2268" w:type="dxa"/>
            <w:vAlign w:val="center"/>
          </w:tcPr>
          <w:p w14:paraId="5B8C0D15">
            <w:pPr>
              <w:spacing w:line="276" w:lineRule="auto"/>
              <w:ind w:right="-107" w:rightChars="-51"/>
              <w:rPr>
                <w:rFonts w:ascii="宋体" w:hAnsi="宋体"/>
                <w:color w:val="000000"/>
                <w:sz w:val="24"/>
                <w:highlight w:val="none"/>
              </w:rPr>
            </w:pPr>
            <w:r>
              <w:rPr>
                <w:rFonts w:hint="eastAsia" w:ascii="宋体" w:hAnsi="宋体"/>
                <w:color w:val="000000"/>
                <w:sz w:val="24"/>
                <w:highlight w:val="none"/>
              </w:rPr>
              <w:t>是否提供并合格：</w:t>
            </w:r>
          </w:p>
        </w:tc>
        <w:tc>
          <w:tcPr>
            <w:tcW w:w="1473" w:type="dxa"/>
            <w:vAlign w:val="center"/>
          </w:tcPr>
          <w:p w14:paraId="4F484E1A">
            <w:pPr>
              <w:spacing w:line="276" w:lineRule="auto"/>
              <w:jc w:val="center"/>
              <w:rPr>
                <w:rFonts w:ascii="宋体" w:hAnsi="宋体"/>
                <w:color w:val="000000"/>
                <w:sz w:val="24"/>
                <w:highlight w:val="none"/>
              </w:rPr>
            </w:pPr>
          </w:p>
        </w:tc>
      </w:tr>
      <w:tr w14:paraId="5664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6D4F20D3">
            <w:pPr>
              <w:spacing w:line="276" w:lineRule="auto"/>
              <w:jc w:val="center"/>
              <w:rPr>
                <w:rFonts w:ascii="宋体" w:hAnsi="宋体"/>
                <w:color w:val="000000"/>
                <w:sz w:val="24"/>
                <w:highlight w:val="none"/>
              </w:rPr>
            </w:pPr>
            <w:r>
              <w:rPr>
                <w:rFonts w:hint="eastAsia" w:ascii="宋体" w:hAnsi="宋体"/>
                <w:color w:val="000000"/>
                <w:sz w:val="24"/>
                <w:highlight w:val="none"/>
              </w:rPr>
              <w:t>2</w:t>
            </w:r>
          </w:p>
        </w:tc>
        <w:tc>
          <w:tcPr>
            <w:tcW w:w="5167" w:type="dxa"/>
            <w:gridSpan w:val="2"/>
            <w:vAlign w:val="center"/>
          </w:tcPr>
          <w:p w14:paraId="3D2B3BB9">
            <w:pPr>
              <w:spacing w:line="276" w:lineRule="auto"/>
              <w:jc w:val="left"/>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相应经营范围、团队成员的资质证明</w:t>
            </w:r>
          </w:p>
        </w:tc>
        <w:tc>
          <w:tcPr>
            <w:tcW w:w="2268" w:type="dxa"/>
            <w:vAlign w:val="center"/>
          </w:tcPr>
          <w:p w14:paraId="31C1B59F">
            <w:pPr>
              <w:spacing w:line="276" w:lineRule="auto"/>
              <w:rPr>
                <w:rFonts w:ascii="宋体" w:hAnsi="宋体"/>
                <w:color w:val="000000"/>
                <w:sz w:val="24"/>
                <w:highlight w:val="none"/>
              </w:rPr>
            </w:pPr>
            <w:r>
              <w:rPr>
                <w:rFonts w:hint="eastAsia" w:ascii="宋体" w:hAnsi="宋体"/>
                <w:color w:val="000000"/>
                <w:sz w:val="24"/>
                <w:highlight w:val="none"/>
              </w:rPr>
              <w:t>是否提供并合格：</w:t>
            </w:r>
          </w:p>
        </w:tc>
        <w:tc>
          <w:tcPr>
            <w:tcW w:w="1473" w:type="dxa"/>
          </w:tcPr>
          <w:p w14:paraId="4FAA292F">
            <w:pPr>
              <w:spacing w:line="276" w:lineRule="auto"/>
              <w:jc w:val="center"/>
              <w:rPr>
                <w:rFonts w:ascii="宋体" w:hAnsi="宋体"/>
                <w:color w:val="000000"/>
                <w:sz w:val="24"/>
                <w:highlight w:val="none"/>
              </w:rPr>
            </w:pPr>
          </w:p>
        </w:tc>
      </w:tr>
      <w:tr w14:paraId="7466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4D8083E5">
            <w:pPr>
              <w:spacing w:line="276" w:lineRule="auto"/>
              <w:jc w:val="center"/>
              <w:rPr>
                <w:rFonts w:ascii="宋体" w:hAnsi="宋体"/>
                <w:color w:val="000000"/>
                <w:sz w:val="24"/>
                <w:highlight w:val="none"/>
              </w:rPr>
            </w:pPr>
            <w:r>
              <w:rPr>
                <w:rFonts w:hint="eastAsia" w:ascii="宋体" w:hAnsi="宋体"/>
                <w:color w:val="000000"/>
                <w:sz w:val="24"/>
                <w:highlight w:val="none"/>
              </w:rPr>
              <w:t>3</w:t>
            </w:r>
          </w:p>
        </w:tc>
        <w:tc>
          <w:tcPr>
            <w:tcW w:w="5167" w:type="dxa"/>
            <w:gridSpan w:val="2"/>
            <w:vAlign w:val="center"/>
          </w:tcPr>
          <w:p w14:paraId="36B3CC67">
            <w:pPr>
              <w:spacing w:line="276" w:lineRule="auto"/>
              <w:jc w:val="left"/>
              <w:rPr>
                <w:rFonts w:ascii="宋体" w:hAnsi="宋体"/>
                <w:bCs/>
                <w:color w:val="000000"/>
                <w:sz w:val="24"/>
                <w:highlight w:val="none"/>
              </w:rPr>
            </w:pPr>
            <w:r>
              <w:rPr>
                <w:rFonts w:hint="eastAsia" w:ascii="宋体" w:hAnsi="宋体"/>
                <w:bCs/>
                <w:color w:val="000000"/>
                <w:sz w:val="24"/>
                <w:highlight w:val="none"/>
              </w:rPr>
              <w:t>法定代表人的授权委托书原件及授权代表的身份证（复印件加盖公章）；若法定代表人参加，仅提供法定代表人身份证明及身份证（复印件加盖公章）</w:t>
            </w:r>
          </w:p>
        </w:tc>
        <w:tc>
          <w:tcPr>
            <w:tcW w:w="2268" w:type="dxa"/>
            <w:vAlign w:val="center"/>
          </w:tcPr>
          <w:p w14:paraId="375D4371">
            <w:pPr>
              <w:pStyle w:val="37"/>
              <w:ind w:firstLine="0" w:firstLineChars="0"/>
              <w:rPr>
                <w:sz w:val="24"/>
                <w:highlight w:val="none"/>
              </w:rPr>
            </w:pPr>
            <w:r>
              <w:rPr>
                <w:rFonts w:hint="eastAsia" w:ascii="宋体" w:hAnsi="宋体"/>
                <w:color w:val="000000"/>
                <w:sz w:val="24"/>
                <w:highlight w:val="none"/>
              </w:rPr>
              <w:t>是否提供并合格：</w:t>
            </w:r>
          </w:p>
        </w:tc>
        <w:tc>
          <w:tcPr>
            <w:tcW w:w="1473" w:type="dxa"/>
          </w:tcPr>
          <w:p w14:paraId="3A4F5416">
            <w:pPr>
              <w:spacing w:line="276" w:lineRule="auto"/>
              <w:rPr>
                <w:rFonts w:ascii="宋体" w:hAnsi="宋体"/>
                <w:color w:val="000000"/>
                <w:sz w:val="24"/>
                <w:highlight w:val="none"/>
              </w:rPr>
            </w:pPr>
          </w:p>
        </w:tc>
      </w:tr>
      <w:tr w14:paraId="0CF9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3B387A7C">
            <w:pPr>
              <w:spacing w:line="276" w:lineRule="auto"/>
              <w:jc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4</w:t>
            </w:r>
          </w:p>
        </w:tc>
        <w:tc>
          <w:tcPr>
            <w:tcW w:w="5167" w:type="dxa"/>
            <w:gridSpan w:val="2"/>
            <w:vAlign w:val="center"/>
          </w:tcPr>
          <w:p w14:paraId="27C4D47E">
            <w:pPr>
              <w:spacing w:line="276" w:lineRule="auto"/>
              <w:jc w:val="left"/>
              <w:rPr>
                <w:rFonts w:hint="eastAsia" w:ascii="宋体" w:hAnsi="宋体"/>
                <w:bCs/>
                <w:color w:val="000000"/>
                <w:sz w:val="24"/>
                <w:highlight w:val="none"/>
              </w:rPr>
            </w:pPr>
            <w:r>
              <w:rPr>
                <w:rFonts w:hint="eastAsia" w:ascii="宋体" w:hAnsi="宋体"/>
                <w:bCs/>
                <w:color w:val="000000"/>
                <w:sz w:val="24"/>
                <w:highlight w:val="none"/>
              </w:rPr>
              <w:t>提供近三年（</w:t>
            </w:r>
            <w:r>
              <w:rPr>
                <w:rFonts w:hint="eastAsia" w:ascii="宋体" w:hAnsi="宋体"/>
                <w:bCs/>
                <w:color w:val="000000"/>
                <w:sz w:val="24"/>
                <w:highlight w:val="none"/>
                <w:lang w:val="en-US" w:eastAsia="zh-CN"/>
              </w:rPr>
              <w:t>2022-2024</w:t>
            </w:r>
            <w:r>
              <w:rPr>
                <w:rFonts w:hint="eastAsia" w:ascii="宋体" w:hAnsi="宋体"/>
                <w:bCs/>
                <w:color w:val="000000"/>
                <w:sz w:val="24"/>
                <w:highlight w:val="none"/>
              </w:rPr>
              <w:t>年度）的财务报告，必须包括：资产负债表、利润表、现金流量表。（新成立的公司提供自公司成立以来的财务报告）（复印件加盖公章）；</w:t>
            </w:r>
          </w:p>
        </w:tc>
        <w:tc>
          <w:tcPr>
            <w:tcW w:w="2268" w:type="dxa"/>
            <w:vAlign w:val="center"/>
          </w:tcPr>
          <w:p w14:paraId="11160E14">
            <w:pPr>
              <w:pStyle w:val="37"/>
              <w:ind w:firstLine="0" w:firstLineChars="0"/>
              <w:rPr>
                <w:rFonts w:hint="eastAsia" w:ascii="宋体" w:hAnsi="宋体"/>
                <w:color w:val="000000"/>
                <w:sz w:val="24"/>
                <w:highlight w:val="none"/>
              </w:rPr>
            </w:pPr>
            <w:r>
              <w:rPr>
                <w:rFonts w:hint="eastAsia" w:ascii="宋体" w:hAnsi="宋体"/>
                <w:color w:val="000000"/>
                <w:sz w:val="24"/>
                <w:highlight w:val="none"/>
              </w:rPr>
              <w:t>是否提供并合格：</w:t>
            </w:r>
          </w:p>
        </w:tc>
        <w:tc>
          <w:tcPr>
            <w:tcW w:w="1473" w:type="dxa"/>
          </w:tcPr>
          <w:p w14:paraId="77D4850B">
            <w:pPr>
              <w:spacing w:line="276" w:lineRule="auto"/>
              <w:rPr>
                <w:rFonts w:ascii="宋体" w:hAnsi="宋体"/>
                <w:color w:val="000000"/>
                <w:sz w:val="24"/>
                <w:highlight w:val="none"/>
              </w:rPr>
            </w:pPr>
          </w:p>
        </w:tc>
      </w:tr>
      <w:tr w14:paraId="7356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11D9E72C">
            <w:pPr>
              <w:spacing w:line="276" w:lineRule="auto"/>
              <w:jc w:val="center"/>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5</w:t>
            </w:r>
          </w:p>
        </w:tc>
        <w:tc>
          <w:tcPr>
            <w:tcW w:w="5167" w:type="dxa"/>
            <w:gridSpan w:val="2"/>
            <w:vAlign w:val="center"/>
          </w:tcPr>
          <w:p w14:paraId="480D8268">
            <w:pPr>
              <w:spacing w:line="276" w:lineRule="auto"/>
              <w:jc w:val="left"/>
              <w:rPr>
                <w:rFonts w:ascii="宋体" w:hAnsi="宋体"/>
                <w:bCs/>
                <w:color w:val="000000"/>
                <w:sz w:val="24"/>
                <w:highlight w:val="none"/>
              </w:rPr>
            </w:pPr>
            <w:r>
              <w:rPr>
                <w:rFonts w:hint="eastAsia" w:ascii="宋体" w:hAnsi="宋体"/>
                <w:bCs/>
                <w:color w:val="000000"/>
                <w:sz w:val="24"/>
                <w:highlight w:val="none"/>
              </w:rPr>
              <w:t>投标人未在“信用中国”网站、“中国政府采购网”网站信用信息共享平台中列入失信被执行人、</w:t>
            </w:r>
            <w:r>
              <w:rPr>
                <w:rFonts w:hint="eastAsia" w:ascii="宋体" w:hAnsi="宋体"/>
                <w:color w:val="000000"/>
                <w:kern w:val="0"/>
                <w:sz w:val="24"/>
                <w:szCs w:val="20"/>
                <w:highlight w:val="none"/>
              </w:rPr>
              <w:t>重大</w:t>
            </w:r>
            <w:r>
              <w:rPr>
                <w:rFonts w:ascii="宋体" w:hAnsi="宋体"/>
                <w:color w:val="000000"/>
                <w:kern w:val="0"/>
                <w:sz w:val="24"/>
                <w:szCs w:val="20"/>
                <w:highlight w:val="none"/>
              </w:rPr>
              <w:t>税收违法</w:t>
            </w:r>
            <w:r>
              <w:rPr>
                <w:rFonts w:hint="eastAsia" w:ascii="宋体" w:hAnsi="宋体"/>
                <w:color w:val="000000"/>
                <w:kern w:val="0"/>
                <w:sz w:val="24"/>
                <w:szCs w:val="20"/>
                <w:highlight w:val="none"/>
              </w:rPr>
              <w:t>失信主体</w:t>
            </w:r>
            <w:r>
              <w:rPr>
                <w:rFonts w:hint="eastAsia" w:ascii="宋体" w:hAnsi="宋体"/>
                <w:bCs/>
                <w:color w:val="000000"/>
                <w:sz w:val="24"/>
                <w:highlight w:val="none"/>
              </w:rPr>
              <w:t>、政府采购严重违法失信行为记录名单，提供查询结果的网站截图并加盖投标人公章</w:t>
            </w:r>
          </w:p>
        </w:tc>
        <w:tc>
          <w:tcPr>
            <w:tcW w:w="2268" w:type="dxa"/>
            <w:vAlign w:val="center"/>
          </w:tcPr>
          <w:p w14:paraId="1C27839F">
            <w:pPr>
              <w:spacing w:line="276" w:lineRule="auto"/>
              <w:rPr>
                <w:rFonts w:ascii="宋体" w:hAnsi="宋体"/>
                <w:color w:val="000000"/>
                <w:sz w:val="24"/>
                <w:highlight w:val="none"/>
              </w:rPr>
            </w:pPr>
            <w:r>
              <w:rPr>
                <w:rFonts w:hint="eastAsia" w:ascii="宋体" w:hAnsi="宋体"/>
                <w:color w:val="000000"/>
                <w:sz w:val="24"/>
                <w:highlight w:val="none"/>
              </w:rPr>
              <w:t>是否提供并合格：</w:t>
            </w:r>
          </w:p>
        </w:tc>
        <w:tc>
          <w:tcPr>
            <w:tcW w:w="1473" w:type="dxa"/>
          </w:tcPr>
          <w:p w14:paraId="4A4A85AC">
            <w:pPr>
              <w:spacing w:line="276" w:lineRule="auto"/>
              <w:jc w:val="center"/>
              <w:rPr>
                <w:rFonts w:ascii="宋体" w:hAnsi="宋体"/>
                <w:color w:val="000000"/>
                <w:sz w:val="24"/>
                <w:highlight w:val="none"/>
              </w:rPr>
            </w:pPr>
          </w:p>
        </w:tc>
      </w:tr>
      <w:bookmarkEnd w:id="19"/>
      <w:tr w14:paraId="0DC7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550" w:type="dxa"/>
            <w:gridSpan w:val="2"/>
            <w:vAlign w:val="center"/>
          </w:tcPr>
          <w:p w14:paraId="0E1CAEDD">
            <w:pPr>
              <w:spacing w:line="276" w:lineRule="auto"/>
              <w:jc w:val="center"/>
              <w:rPr>
                <w:rFonts w:ascii="宋体" w:hAnsi="宋体"/>
                <w:bCs/>
                <w:color w:val="000000"/>
                <w:sz w:val="24"/>
                <w:highlight w:val="none"/>
              </w:rPr>
            </w:pPr>
            <w:r>
              <w:rPr>
                <w:rFonts w:hint="eastAsia" w:ascii="宋体" w:hAnsi="宋体"/>
                <w:bCs/>
                <w:color w:val="000000"/>
                <w:sz w:val="24"/>
                <w:highlight w:val="none"/>
              </w:rPr>
              <w:t>对核验结果有关人员签字</w:t>
            </w:r>
          </w:p>
        </w:tc>
        <w:tc>
          <w:tcPr>
            <w:tcW w:w="7111" w:type="dxa"/>
            <w:gridSpan w:val="3"/>
            <w:vAlign w:val="center"/>
          </w:tcPr>
          <w:p w14:paraId="067B9D62">
            <w:pPr>
              <w:spacing w:line="276" w:lineRule="auto"/>
              <w:jc w:val="center"/>
              <w:rPr>
                <w:rFonts w:ascii="宋体" w:hAnsi="宋体"/>
                <w:color w:val="000000"/>
                <w:sz w:val="24"/>
                <w:highlight w:val="none"/>
              </w:rPr>
            </w:pPr>
          </w:p>
          <w:p w14:paraId="1E60A959">
            <w:pPr>
              <w:spacing w:line="276" w:lineRule="auto"/>
              <w:rPr>
                <w:rFonts w:ascii="宋体" w:hAnsi="宋体"/>
                <w:color w:val="000000"/>
                <w:sz w:val="24"/>
                <w:highlight w:val="none"/>
              </w:rPr>
            </w:pPr>
            <w:r>
              <w:rPr>
                <w:rFonts w:hint="eastAsia" w:ascii="宋体" w:hAnsi="宋体"/>
                <w:color w:val="000000"/>
                <w:sz w:val="24"/>
                <w:highlight w:val="none"/>
              </w:rPr>
              <w:t>核验人：</w:t>
            </w:r>
          </w:p>
          <w:p w14:paraId="493E7D22">
            <w:pPr>
              <w:spacing w:line="276" w:lineRule="auto"/>
              <w:rPr>
                <w:rFonts w:ascii="宋体" w:hAnsi="宋体"/>
                <w:color w:val="000000"/>
                <w:sz w:val="24"/>
                <w:highlight w:val="none"/>
              </w:rPr>
            </w:pPr>
          </w:p>
          <w:p w14:paraId="27788711">
            <w:pPr>
              <w:spacing w:line="276" w:lineRule="auto"/>
              <w:rPr>
                <w:rFonts w:ascii="宋体" w:hAnsi="宋体"/>
                <w:color w:val="000000"/>
                <w:sz w:val="24"/>
                <w:highlight w:val="none"/>
              </w:rPr>
            </w:pPr>
            <w:r>
              <w:rPr>
                <w:rFonts w:ascii="宋体" w:hAnsi="宋体"/>
                <w:color w:val="000000"/>
                <w:sz w:val="24"/>
                <w:highlight w:val="none"/>
              </w:rPr>
              <w:t>投标人</w:t>
            </w:r>
            <w:r>
              <w:rPr>
                <w:rFonts w:hint="eastAsia" w:ascii="宋体" w:hAnsi="宋体"/>
                <w:color w:val="000000"/>
                <w:sz w:val="24"/>
                <w:highlight w:val="none"/>
              </w:rPr>
              <w:t>法定代表人或授权</w:t>
            </w:r>
            <w:r>
              <w:rPr>
                <w:rFonts w:ascii="宋体" w:hAnsi="宋体"/>
                <w:color w:val="000000"/>
                <w:sz w:val="24"/>
                <w:highlight w:val="none"/>
              </w:rPr>
              <w:t>代表</w:t>
            </w:r>
            <w:r>
              <w:rPr>
                <w:rFonts w:hint="eastAsia" w:ascii="宋体" w:hAnsi="宋体"/>
                <w:color w:val="000000"/>
                <w:sz w:val="24"/>
                <w:highlight w:val="none"/>
              </w:rPr>
              <w:t>签字：</w:t>
            </w:r>
          </w:p>
        </w:tc>
      </w:tr>
    </w:tbl>
    <w:p w14:paraId="79C07882">
      <w:pPr>
        <w:jc w:val="left"/>
        <w:rPr>
          <w:rFonts w:hint="eastAsia" w:ascii="宋体" w:hAnsi="宋体"/>
          <w:b/>
          <w:bCs w:val="0"/>
          <w:color w:val="000000"/>
          <w:szCs w:val="21"/>
          <w:highlight w:val="none"/>
        </w:rPr>
      </w:pPr>
    </w:p>
    <w:p w14:paraId="197D740D">
      <w:pPr>
        <w:jc w:val="left"/>
        <w:rPr>
          <w:rFonts w:hint="eastAsia" w:ascii="宋体" w:hAnsi="宋体"/>
          <w:b/>
          <w:bCs w:val="0"/>
          <w:color w:val="000000"/>
          <w:szCs w:val="21"/>
          <w:highlight w:val="none"/>
        </w:rPr>
      </w:pPr>
      <w:r>
        <w:rPr>
          <w:rFonts w:hint="eastAsia" w:ascii="宋体" w:hAnsi="宋体"/>
          <w:b/>
          <w:bCs w:val="0"/>
          <w:color w:val="000000"/>
          <w:szCs w:val="21"/>
          <w:highlight w:val="none"/>
        </w:rPr>
        <w:t>说明：1、本表除检验结果一列外，其余内容自行填写完毕，无须做入投标文件中，单独置于档案袋中，开标前与投标文件一起递交。2、本表格如果与审查条件有冲突不符合的条件，以审查条件内容为准。3、本表仅作为现场核对证件信息使用，未提供不视为无效投标。</w:t>
      </w:r>
    </w:p>
    <w:p w14:paraId="65059D7E">
      <w:pPr>
        <w:spacing w:line="360" w:lineRule="auto"/>
        <w:jc w:val="center"/>
        <w:rPr>
          <w:rFonts w:ascii="宋体" w:hAnsi="宋体"/>
          <w:b/>
          <w:color w:val="000000"/>
          <w:sz w:val="24"/>
          <w:highlight w:val="none"/>
        </w:rPr>
      </w:pPr>
    </w:p>
    <w:p w14:paraId="02B00717">
      <w:pPr>
        <w:spacing w:line="360" w:lineRule="auto"/>
        <w:jc w:val="center"/>
        <w:rPr>
          <w:rFonts w:ascii="宋体" w:hAnsi="宋体"/>
          <w:b/>
          <w:color w:val="000000"/>
          <w:sz w:val="24"/>
          <w:highlight w:val="none"/>
        </w:rPr>
      </w:pPr>
    </w:p>
    <w:p w14:paraId="54F42E8B">
      <w:pPr>
        <w:adjustRightInd w:val="0"/>
        <w:snapToGrid w:val="0"/>
        <w:jc w:val="center"/>
        <w:rPr>
          <w:rFonts w:ascii="宋体" w:hAnsi="宋体"/>
          <w:b/>
          <w:color w:val="000000"/>
          <w:sz w:val="24"/>
          <w:highlight w:val="none"/>
        </w:rPr>
      </w:pPr>
      <w:r>
        <w:rPr>
          <w:rFonts w:ascii="宋体" w:hAnsi="宋体"/>
          <w:b/>
          <w:color w:val="000000"/>
          <w:sz w:val="24"/>
          <w:highlight w:val="none"/>
        </w:rPr>
        <w:br w:type="page"/>
      </w:r>
    </w:p>
    <w:p w14:paraId="3E5485BC">
      <w:pPr>
        <w:adjustRightInd w:val="0"/>
        <w:snapToGrid w:val="0"/>
        <w:jc w:val="center"/>
        <w:rPr>
          <w:rFonts w:ascii="宋体" w:hAnsi="宋体"/>
          <w:b/>
          <w:color w:val="000000"/>
          <w:sz w:val="24"/>
          <w:highlight w:val="none"/>
        </w:rPr>
      </w:pPr>
    </w:p>
    <w:p w14:paraId="5F8D92C8">
      <w:pPr>
        <w:adjustRightInd w:val="0"/>
        <w:snapToGrid w:val="0"/>
        <w:jc w:val="center"/>
        <w:rPr>
          <w:rFonts w:ascii="宋体" w:hAnsi="宋体" w:cs="宋体"/>
          <w:b/>
          <w:sz w:val="32"/>
          <w:highlight w:val="none"/>
        </w:rPr>
      </w:pPr>
      <w:r>
        <w:rPr>
          <w:rFonts w:hint="eastAsia" w:ascii="宋体" w:hAnsi="宋体" w:cs="宋体"/>
          <w:b/>
          <w:sz w:val="32"/>
          <w:highlight w:val="none"/>
        </w:rPr>
        <w:t>有关</w:t>
      </w:r>
      <w:r>
        <w:rPr>
          <w:rFonts w:hint="eastAsia" w:ascii="宋体" w:hAnsi="宋体" w:cs="宋体"/>
          <w:b/>
          <w:sz w:val="32"/>
          <w:highlight w:val="none"/>
          <w:lang w:val="en-US" w:eastAsia="zh-CN"/>
        </w:rPr>
        <w:t>业绩/</w:t>
      </w:r>
      <w:r>
        <w:rPr>
          <w:rFonts w:hint="eastAsia" w:ascii="宋体" w:hAnsi="宋体" w:cs="宋体"/>
          <w:b/>
          <w:sz w:val="32"/>
          <w:highlight w:val="none"/>
        </w:rPr>
        <w:t>证件得分统计表</w:t>
      </w:r>
    </w:p>
    <w:p w14:paraId="7230CA67">
      <w:pPr>
        <w:shd w:val="clear" w:color="auto" w:fill="FFFFFF"/>
        <w:ind w:right="-136" w:firstLine="210" w:firstLineChars="100"/>
        <w:rPr>
          <w:rFonts w:ascii="宋体" w:hAnsi="宋体" w:cs="宋体"/>
          <w:b/>
          <w:sz w:val="32"/>
          <w:highlight w:val="none"/>
        </w:rPr>
      </w:pPr>
      <w:r>
        <w:rPr>
          <w:rFonts w:hint="eastAsia" w:ascii="宋体" w:hAnsi="宋体" w:cs="宋体"/>
          <w:szCs w:val="21"/>
          <w:highlight w:val="none"/>
        </w:rPr>
        <w:t>投标人名称：</w:t>
      </w:r>
      <w:r>
        <w:rPr>
          <w:rFonts w:hint="eastAsia" w:ascii="宋体" w:hAnsi="宋体" w:cs="宋体"/>
          <w:szCs w:val="21"/>
          <w:highlight w:val="none"/>
          <w:lang w:val="en-US" w:eastAsia="zh-CN"/>
        </w:rPr>
        <w:t>（盖公章）</w:t>
      </w:r>
      <w:r>
        <w:rPr>
          <w:rFonts w:ascii="宋体" w:hAnsi="宋体" w:cs="宋体"/>
          <w:szCs w:val="21"/>
          <w:highlight w:val="non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476"/>
        <w:gridCol w:w="1485"/>
        <w:gridCol w:w="247"/>
        <w:gridCol w:w="814"/>
        <w:gridCol w:w="1575"/>
        <w:gridCol w:w="1033"/>
      </w:tblGrid>
      <w:tr w14:paraId="21A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151" w:type="dxa"/>
            <w:gridSpan w:val="7"/>
            <w:vAlign w:val="center"/>
          </w:tcPr>
          <w:p w14:paraId="177DB1A0">
            <w:pPr>
              <w:adjustRightInd w:val="0"/>
              <w:snapToGrid w:val="0"/>
              <w:jc w:val="left"/>
              <w:rPr>
                <w:rFonts w:ascii="宋体" w:hAnsi="宋体" w:cs="宋体"/>
                <w:szCs w:val="21"/>
                <w:highlight w:val="none"/>
              </w:rPr>
            </w:pPr>
            <w:r>
              <w:rPr>
                <w:rFonts w:hint="eastAsia" w:ascii="宋体" w:hAnsi="宋体" w:cs="宋体"/>
                <w:szCs w:val="21"/>
                <w:highlight w:val="none"/>
              </w:rPr>
              <w:t>提供202</w:t>
            </w:r>
            <w:r>
              <w:rPr>
                <w:rFonts w:hint="eastAsia" w:ascii="宋体" w:hAnsi="宋体" w:cs="宋体"/>
                <w:szCs w:val="21"/>
                <w:highlight w:val="none"/>
                <w:lang w:val="en-US" w:eastAsia="zh-CN"/>
              </w:rPr>
              <w:t>2</w:t>
            </w:r>
            <w:r>
              <w:rPr>
                <w:rFonts w:hint="eastAsia" w:ascii="宋体" w:hAnsi="宋体" w:cs="宋体"/>
                <w:szCs w:val="21"/>
                <w:highlight w:val="none"/>
              </w:rPr>
              <w:t>年0</w:t>
            </w:r>
            <w:r>
              <w:rPr>
                <w:rFonts w:hint="eastAsia" w:ascii="宋体" w:hAnsi="宋体" w:cs="宋体"/>
                <w:szCs w:val="21"/>
                <w:highlight w:val="none"/>
                <w:lang w:val="en-US" w:eastAsia="zh-CN"/>
              </w:rPr>
              <w:t>6</w:t>
            </w:r>
            <w:r>
              <w:rPr>
                <w:rFonts w:hint="eastAsia" w:ascii="宋体" w:hAnsi="宋体" w:cs="宋体"/>
                <w:szCs w:val="21"/>
                <w:highlight w:val="none"/>
              </w:rPr>
              <w:t>月01日（以合同签订时间为准）以来同类</w:t>
            </w:r>
            <w:r>
              <w:rPr>
                <w:rFonts w:hint="eastAsia" w:ascii="宋体" w:hAnsi="宋体" w:cs="宋体"/>
                <w:szCs w:val="21"/>
                <w:highlight w:val="none"/>
                <w:lang w:val="en-US" w:eastAsia="zh-CN"/>
              </w:rPr>
              <w:t>项目</w:t>
            </w:r>
            <w:r>
              <w:rPr>
                <w:rFonts w:hint="eastAsia" w:ascii="宋体" w:hAnsi="宋体" w:cs="宋体"/>
                <w:szCs w:val="21"/>
                <w:highlight w:val="none"/>
              </w:rPr>
              <w:t>销售业绩合同，每提供1份得</w:t>
            </w:r>
            <w:r>
              <w:rPr>
                <w:rFonts w:hint="eastAsia" w:ascii="宋体" w:hAnsi="宋体" w:cs="宋体"/>
                <w:szCs w:val="21"/>
                <w:highlight w:val="none"/>
                <w:lang w:val="en-US" w:eastAsia="zh-CN"/>
              </w:rPr>
              <w:t>2</w:t>
            </w:r>
            <w:r>
              <w:rPr>
                <w:rFonts w:hint="eastAsia" w:ascii="宋体" w:hAnsi="宋体" w:cs="宋体"/>
                <w:szCs w:val="21"/>
                <w:highlight w:val="none"/>
              </w:rPr>
              <w:t>分，最多得</w:t>
            </w:r>
            <w:r>
              <w:rPr>
                <w:rFonts w:hint="eastAsia" w:ascii="宋体" w:hAnsi="宋体" w:cs="宋体"/>
                <w:szCs w:val="21"/>
                <w:highlight w:val="none"/>
                <w:lang w:val="en-US" w:eastAsia="zh-CN"/>
              </w:rPr>
              <w:t>10</w:t>
            </w:r>
            <w:r>
              <w:rPr>
                <w:rFonts w:hint="eastAsia" w:ascii="宋体" w:hAnsi="宋体" w:cs="宋体"/>
                <w:szCs w:val="21"/>
                <w:highlight w:val="none"/>
              </w:rPr>
              <w:t>分，以投标文件中提供的合同复印件为准。</w:t>
            </w:r>
          </w:p>
        </w:tc>
      </w:tr>
      <w:tr w14:paraId="61FE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997" w:type="dxa"/>
            <w:gridSpan w:val="2"/>
            <w:vAlign w:val="center"/>
          </w:tcPr>
          <w:p w14:paraId="74056801">
            <w:pPr>
              <w:adjustRightInd w:val="0"/>
              <w:snapToGrid w:val="0"/>
              <w:jc w:val="center"/>
              <w:rPr>
                <w:rFonts w:ascii="宋体" w:hAnsi="宋体" w:cs="宋体"/>
                <w:szCs w:val="21"/>
                <w:highlight w:val="none"/>
              </w:rPr>
            </w:pPr>
            <w:r>
              <w:rPr>
                <w:rFonts w:hint="eastAsia" w:ascii="宋体" w:hAnsi="宋体" w:cs="宋体"/>
                <w:szCs w:val="21"/>
                <w:highlight w:val="none"/>
              </w:rPr>
              <w:t>业绩名称</w:t>
            </w:r>
          </w:p>
        </w:tc>
        <w:tc>
          <w:tcPr>
            <w:tcW w:w="1485" w:type="dxa"/>
            <w:vAlign w:val="center"/>
          </w:tcPr>
          <w:p w14:paraId="6A4B2621">
            <w:pPr>
              <w:adjustRightInd w:val="0"/>
              <w:snapToGrid w:val="0"/>
              <w:jc w:val="center"/>
              <w:rPr>
                <w:rFonts w:ascii="宋体" w:hAnsi="宋体" w:cs="宋体"/>
                <w:szCs w:val="21"/>
                <w:highlight w:val="none"/>
              </w:rPr>
            </w:pPr>
            <w:r>
              <w:rPr>
                <w:rFonts w:hint="eastAsia" w:ascii="宋体" w:hAnsi="宋体" w:cs="宋体"/>
                <w:szCs w:val="21"/>
                <w:highlight w:val="none"/>
              </w:rPr>
              <w:t>签订日期</w:t>
            </w:r>
          </w:p>
        </w:tc>
        <w:tc>
          <w:tcPr>
            <w:tcW w:w="1061" w:type="dxa"/>
            <w:gridSpan w:val="2"/>
            <w:vAlign w:val="center"/>
          </w:tcPr>
          <w:p w14:paraId="6331E42A">
            <w:pPr>
              <w:adjustRightInd w:val="0"/>
              <w:snapToGrid w:val="0"/>
              <w:jc w:val="center"/>
              <w:rPr>
                <w:rFonts w:ascii="宋体" w:hAnsi="宋体" w:cs="宋体"/>
                <w:szCs w:val="21"/>
                <w:highlight w:val="none"/>
              </w:rPr>
            </w:pPr>
            <w:r>
              <w:rPr>
                <w:rFonts w:hint="eastAsia" w:ascii="宋体" w:hAnsi="宋体" w:cs="宋体"/>
                <w:szCs w:val="21"/>
                <w:highlight w:val="none"/>
              </w:rPr>
              <w:t>合同金额</w:t>
            </w:r>
          </w:p>
        </w:tc>
        <w:tc>
          <w:tcPr>
            <w:tcW w:w="1575" w:type="dxa"/>
            <w:vAlign w:val="center"/>
          </w:tcPr>
          <w:p w14:paraId="1F606CC9">
            <w:pPr>
              <w:adjustRightInd w:val="0"/>
              <w:snapToGrid w:val="0"/>
              <w:jc w:val="center"/>
              <w:rPr>
                <w:rFonts w:ascii="宋体" w:hAnsi="宋体" w:cs="宋体"/>
                <w:szCs w:val="21"/>
                <w:highlight w:val="none"/>
              </w:rPr>
            </w:pPr>
            <w:r>
              <w:rPr>
                <w:rFonts w:hint="eastAsia" w:ascii="宋体" w:hAnsi="宋体" w:cs="宋体"/>
                <w:szCs w:val="21"/>
                <w:highlight w:val="none"/>
              </w:rPr>
              <w:t>合同复印件是否提供并合格</w:t>
            </w:r>
          </w:p>
        </w:tc>
        <w:tc>
          <w:tcPr>
            <w:tcW w:w="1033" w:type="dxa"/>
            <w:vAlign w:val="center"/>
          </w:tcPr>
          <w:p w14:paraId="12CCFC75">
            <w:pPr>
              <w:adjustRightInd w:val="0"/>
              <w:snapToGrid w:val="0"/>
              <w:jc w:val="center"/>
              <w:rPr>
                <w:rFonts w:ascii="宋体" w:hAnsi="宋体" w:cs="宋体"/>
                <w:szCs w:val="21"/>
                <w:highlight w:val="none"/>
              </w:rPr>
            </w:pPr>
            <w:r>
              <w:rPr>
                <w:rFonts w:hint="eastAsia" w:ascii="宋体" w:hAnsi="宋体" w:cs="宋体"/>
                <w:szCs w:val="21"/>
                <w:highlight w:val="none"/>
              </w:rPr>
              <w:t>得分</w:t>
            </w:r>
          </w:p>
        </w:tc>
      </w:tr>
      <w:tr w14:paraId="5726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25A9D86F">
            <w:pPr>
              <w:spacing w:line="400" w:lineRule="exact"/>
              <w:rPr>
                <w:rFonts w:hint="default" w:ascii="宋体" w:hAnsi="宋体" w:eastAsia="宋体" w:cs="宋体"/>
                <w:szCs w:val="21"/>
                <w:highlight w:val="none"/>
                <w:lang w:val="en-US" w:eastAsia="zh-CN"/>
              </w:rPr>
            </w:pPr>
          </w:p>
        </w:tc>
        <w:tc>
          <w:tcPr>
            <w:tcW w:w="1485" w:type="dxa"/>
            <w:vAlign w:val="center"/>
          </w:tcPr>
          <w:p w14:paraId="27EEB808">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0DF2351D">
            <w:pPr>
              <w:adjustRightInd w:val="0"/>
              <w:snapToGrid w:val="0"/>
              <w:spacing w:line="320" w:lineRule="exact"/>
              <w:rPr>
                <w:rFonts w:ascii="宋体" w:hAnsi="宋体" w:cs="宋体"/>
                <w:szCs w:val="21"/>
                <w:highlight w:val="none"/>
              </w:rPr>
            </w:pPr>
          </w:p>
        </w:tc>
        <w:tc>
          <w:tcPr>
            <w:tcW w:w="1575" w:type="dxa"/>
            <w:vAlign w:val="center"/>
          </w:tcPr>
          <w:p w14:paraId="1AD9A00C">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4D4DEF5C">
            <w:pPr>
              <w:adjustRightInd w:val="0"/>
              <w:snapToGrid w:val="0"/>
              <w:spacing w:line="320" w:lineRule="exact"/>
              <w:rPr>
                <w:rFonts w:ascii="宋体" w:hAnsi="宋体" w:cs="宋体"/>
                <w:szCs w:val="21"/>
                <w:highlight w:val="none"/>
              </w:rPr>
            </w:pPr>
          </w:p>
        </w:tc>
      </w:tr>
      <w:tr w14:paraId="59B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4C3F6404">
            <w:pPr>
              <w:spacing w:line="400" w:lineRule="exact"/>
              <w:rPr>
                <w:rFonts w:hint="default" w:ascii="宋体" w:hAnsi="宋体" w:eastAsia="宋体" w:cs="宋体"/>
                <w:szCs w:val="21"/>
                <w:highlight w:val="none"/>
                <w:lang w:val="en-US" w:eastAsia="zh-CN"/>
              </w:rPr>
            </w:pPr>
          </w:p>
        </w:tc>
        <w:tc>
          <w:tcPr>
            <w:tcW w:w="1485" w:type="dxa"/>
            <w:vAlign w:val="center"/>
          </w:tcPr>
          <w:p w14:paraId="1015F8E3">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316C3975">
            <w:pPr>
              <w:adjustRightInd w:val="0"/>
              <w:snapToGrid w:val="0"/>
              <w:spacing w:line="320" w:lineRule="exact"/>
              <w:rPr>
                <w:rFonts w:ascii="宋体" w:hAnsi="宋体" w:cs="宋体"/>
                <w:szCs w:val="21"/>
                <w:highlight w:val="none"/>
              </w:rPr>
            </w:pPr>
          </w:p>
        </w:tc>
        <w:tc>
          <w:tcPr>
            <w:tcW w:w="1575" w:type="dxa"/>
            <w:vAlign w:val="center"/>
          </w:tcPr>
          <w:p w14:paraId="1862C6FC">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62096159">
            <w:pPr>
              <w:adjustRightInd w:val="0"/>
              <w:snapToGrid w:val="0"/>
              <w:spacing w:line="320" w:lineRule="exact"/>
              <w:rPr>
                <w:rFonts w:ascii="宋体" w:hAnsi="宋体" w:cs="宋体"/>
                <w:szCs w:val="21"/>
                <w:highlight w:val="none"/>
              </w:rPr>
            </w:pPr>
          </w:p>
        </w:tc>
      </w:tr>
      <w:tr w14:paraId="0A62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4F069BF3">
            <w:pPr>
              <w:spacing w:line="400" w:lineRule="exact"/>
              <w:rPr>
                <w:rFonts w:hint="default" w:ascii="宋体" w:hAnsi="宋体" w:eastAsia="宋体" w:cs="宋体"/>
                <w:szCs w:val="21"/>
                <w:highlight w:val="none"/>
                <w:lang w:val="en-US" w:eastAsia="zh-CN"/>
              </w:rPr>
            </w:pPr>
          </w:p>
        </w:tc>
        <w:tc>
          <w:tcPr>
            <w:tcW w:w="1485" w:type="dxa"/>
            <w:vAlign w:val="center"/>
          </w:tcPr>
          <w:p w14:paraId="14B82ECE">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0124913E">
            <w:pPr>
              <w:adjustRightInd w:val="0"/>
              <w:snapToGrid w:val="0"/>
              <w:spacing w:line="320" w:lineRule="exact"/>
              <w:rPr>
                <w:rFonts w:ascii="宋体" w:hAnsi="宋体" w:cs="宋体"/>
                <w:szCs w:val="21"/>
                <w:highlight w:val="none"/>
              </w:rPr>
            </w:pPr>
          </w:p>
        </w:tc>
        <w:tc>
          <w:tcPr>
            <w:tcW w:w="1575" w:type="dxa"/>
            <w:vAlign w:val="center"/>
          </w:tcPr>
          <w:p w14:paraId="79A15794">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78E76738">
            <w:pPr>
              <w:adjustRightInd w:val="0"/>
              <w:snapToGrid w:val="0"/>
              <w:spacing w:line="320" w:lineRule="exact"/>
              <w:rPr>
                <w:rFonts w:ascii="宋体" w:hAnsi="宋体" w:cs="宋体"/>
                <w:szCs w:val="21"/>
                <w:highlight w:val="none"/>
              </w:rPr>
            </w:pPr>
          </w:p>
        </w:tc>
      </w:tr>
      <w:tr w14:paraId="18CC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5ADD285E">
            <w:pPr>
              <w:spacing w:line="400" w:lineRule="exact"/>
              <w:rPr>
                <w:rFonts w:hint="default" w:ascii="宋体" w:hAnsi="宋体" w:eastAsia="宋体" w:cs="宋体"/>
                <w:szCs w:val="21"/>
                <w:highlight w:val="none"/>
                <w:lang w:val="en-US" w:eastAsia="zh-CN"/>
              </w:rPr>
            </w:pPr>
          </w:p>
        </w:tc>
        <w:tc>
          <w:tcPr>
            <w:tcW w:w="1485" w:type="dxa"/>
            <w:vAlign w:val="center"/>
          </w:tcPr>
          <w:p w14:paraId="7F24E955">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47816576">
            <w:pPr>
              <w:adjustRightInd w:val="0"/>
              <w:snapToGrid w:val="0"/>
              <w:spacing w:line="320" w:lineRule="exact"/>
              <w:rPr>
                <w:rFonts w:ascii="宋体" w:hAnsi="宋体" w:cs="宋体"/>
                <w:szCs w:val="21"/>
                <w:highlight w:val="none"/>
              </w:rPr>
            </w:pPr>
          </w:p>
        </w:tc>
        <w:tc>
          <w:tcPr>
            <w:tcW w:w="1575" w:type="dxa"/>
            <w:vAlign w:val="center"/>
          </w:tcPr>
          <w:p w14:paraId="710D8C1F">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58D5D8C8">
            <w:pPr>
              <w:adjustRightInd w:val="0"/>
              <w:snapToGrid w:val="0"/>
              <w:spacing w:line="320" w:lineRule="exact"/>
              <w:rPr>
                <w:rFonts w:ascii="宋体" w:hAnsi="宋体" w:cs="宋体"/>
                <w:szCs w:val="21"/>
                <w:highlight w:val="none"/>
              </w:rPr>
            </w:pPr>
          </w:p>
        </w:tc>
      </w:tr>
      <w:tr w14:paraId="65E6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748D34A5">
            <w:pPr>
              <w:spacing w:line="400" w:lineRule="exact"/>
              <w:rPr>
                <w:rFonts w:ascii="宋体" w:hAnsi="宋体" w:cs="宋体"/>
                <w:szCs w:val="21"/>
                <w:highlight w:val="none"/>
              </w:rPr>
            </w:pPr>
          </w:p>
        </w:tc>
        <w:tc>
          <w:tcPr>
            <w:tcW w:w="1485" w:type="dxa"/>
            <w:vAlign w:val="center"/>
          </w:tcPr>
          <w:p w14:paraId="44B17A79">
            <w:pPr>
              <w:spacing w:line="400" w:lineRule="exact"/>
              <w:rPr>
                <w:rFonts w:ascii="宋体" w:hAnsi="宋体" w:cs="宋体"/>
                <w:szCs w:val="21"/>
                <w:highlight w:val="none"/>
              </w:rPr>
            </w:pPr>
          </w:p>
        </w:tc>
        <w:tc>
          <w:tcPr>
            <w:tcW w:w="1061" w:type="dxa"/>
            <w:gridSpan w:val="2"/>
            <w:vAlign w:val="center"/>
          </w:tcPr>
          <w:p w14:paraId="29C41EE5">
            <w:pPr>
              <w:adjustRightInd w:val="0"/>
              <w:snapToGrid w:val="0"/>
              <w:spacing w:line="320" w:lineRule="exact"/>
              <w:rPr>
                <w:rFonts w:ascii="宋体" w:hAnsi="宋体" w:cs="宋体"/>
                <w:szCs w:val="21"/>
                <w:highlight w:val="none"/>
              </w:rPr>
            </w:pPr>
          </w:p>
        </w:tc>
        <w:tc>
          <w:tcPr>
            <w:tcW w:w="1575" w:type="dxa"/>
            <w:vAlign w:val="center"/>
          </w:tcPr>
          <w:p w14:paraId="24DC16B1">
            <w:pPr>
              <w:adjustRightInd w:val="0"/>
              <w:snapToGrid w:val="0"/>
              <w:spacing w:line="320" w:lineRule="exact"/>
              <w:rPr>
                <w:rFonts w:ascii="宋体" w:hAnsi="宋体" w:cs="宋体"/>
                <w:szCs w:val="21"/>
                <w:highlight w:val="none"/>
                <w:lang w:val="zh-CN"/>
              </w:rPr>
            </w:pPr>
          </w:p>
        </w:tc>
        <w:tc>
          <w:tcPr>
            <w:tcW w:w="1033" w:type="dxa"/>
            <w:vAlign w:val="center"/>
          </w:tcPr>
          <w:p w14:paraId="04B76541">
            <w:pPr>
              <w:adjustRightInd w:val="0"/>
              <w:snapToGrid w:val="0"/>
              <w:spacing w:line="320" w:lineRule="exact"/>
              <w:rPr>
                <w:rFonts w:ascii="宋体" w:hAnsi="宋体" w:cs="宋体"/>
                <w:szCs w:val="21"/>
                <w:highlight w:val="none"/>
              </w:rPr>
            </w:pPr>
          </w:p>
        </w:tc>
      </w:tr>
      <w:tr w14:paraId="0B92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67E8CC98">
            <w:pPr>
              <w:spacing w:line="400" w:lineRule="exact"/>
              <w:rPr>
                <w:rFonts w:ascii="宋体" w:hAnsi="宋体" w:cs="宋体"/>
                <w:szCs w:val="21"/>
                <w:highlight w:val="none"/>
              </w:rPr>
            </w:pPr>
          </w:p>
        </w:tc>
        <w:tc>
          <w:tcPr>
            <w:tcW w:w="1485" w:type="dxa"/>
            <w:vAlign w:val="center"/>
          </w:tcPr>
          <w:p w14:paraId="0B24BE40">
            <w:pPr>
              <w:spacing w:line="400" w:lineRule="exact"/>
              <w:rPr>
                <w:rFonts w:ascii="宋体" w:hAnsi="宋体" w:cs="宋体"/>
                <w:szCs w:val="21"/>
                <w:highlight w:val="none"/>
              </w:rPr>
            </w:pPr>
          </w:p>
        </w:tc>
        <w:tc>
          <w:tcPr>
            <w:tcW w:w="1061" w:type="dxa"/>
            <w:gridSpan w:val="2"/>
            <w:vAlign w:val="center"/>
          </w:tcPr>
          <w:p w14:paraId="45BEB7B0">
            <w:pPr>
              <w:adjustRightInd w:val="0"/>
              <w:snapToGrid w:val="0"/>
              <w:spacing w:line="320" w:lineRule="exact"/>
              <w:rPr>
                <w:rFonts w:ascii="宋体" w:hAnsi="宋体" w:cs="宋体"/>
                <w:szCs w:val="21"/>
                <w:highlight w:val="none"/>
              </w:rPr>
            </w:pPr>
          </w:p>
        </w:tc>
        <w:tc>
          <w:tcPr>
            <w:tcW w:w="1575" w:type="dxa"/>
            <w:vAlign w:val="center"/>
          </w:tcPr>
          <w:p w14:paraId="4475C7F7">
            <w:pPr>
              <w:adjustRightInd w:val="0"/>
              <w:snapToGrid w:val="0"/>
              <w:spacing w:line="320" w:lineRule="exact"/>
              <w:rPr>
                <w:rFonts w:ascii="宋体" w:hAnsi="宋体" w:cs="宋体"/>
                <w:szCs w:val="21"/>
                <w:highlight w:val="none"/>
                <w:lang w:val="zh-CN"/>
              </w:rPr>
            </w:pPr>
          </w:p>
        </w:tc>
        <w:tc>
          <w:tcPr>
            <w:tcW w:w="1033" w:type="dxa"/>
            <w:vAlign w:val="center"/>
          </w:tcPr>
          <w:p w14:paraId="7BB4FE30">
            <w:pPr>
              <w:adjustRightInd w:val="0"/>
              <w:snapToGrid w:val="0"/>
              <w:spacing w:line="320" w:lineRule="exact"/>
              <w:rPr>
                <w:rFonts w:ascii="宋体" w:hAnsi="宋体" w:cs="宋体"/>
                <w:szCs w:val="21"/>
                <w:highlight w:val="none"/>
              </w:rPr>
            </w:pPr>
          </w:p>
        </w:tc>
      </w:tr>
      <w:tr w14:paraId="2130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7F4C50F6">
            <w:pPr>
              <w:spacing w:line="400" w:lineRule="exact"/>
              <w:rPr>
                <w:rFonts w:ascii="宋体" w:hAnsi="宋体" w:cs="宋体"/>
                <w:szCs w:val="21"/>
                <w:highlight w:val="none"/>
              </w:rPr>
            </w:pPr>
          </w:p>
        </w:tc>
        <w:tc>
          <w:tcPr>
            <w:tcW w:w="1485" w:type="dxa"/>
            <w:vAlign w:val="center"/>
          </w:tcPr>
          <w:p w14:paraId="44D81F17">
            <w:pPr>
              <w:spacing w:line="400" w:lineRule="exact"/>
              <w:rPr>
                <w:rFonts w:ascii="宋体" w:hAnsi="宋体" w:cs="宋体"/>
                <w:szCs w:val="21"/>
                <w:highlight w:val="none"/>
              </w:rPr>
            </w:pPr>
          </w:p>
        </w:tc>
        <w:tc>
          <w:tcPr>
            <w:tcW w:w="1061" w:type="dxa"/>
            <w:gridSpan w:val="2"/>
            <w:vAlign w:val="center"/>
          </w:tcPr>
          <w:p w14:paraId="2DFC8FA1">
            <w:pPr>
              <w:adjustRightInd w:val="0"/>
              <w:snapToGrid w:val="0"/>
              <w:spacing w:line="320" w:lineRule="exact"/>
              <w:rPr>
                <w:rFonts w:ascii="宋体" w:hAnsi="宋体" w:cs="宋体"/>
                <w:szCs w:val="21"/>
                <w:highlight w:val="none"/>
              </w:rPr>
            </w:pPr>
          </w:p>
        </w:tc>
        <w:tc>
          <w:tcPr>
            <w:tcW w:w="1575" w:type="dxa"/>
            <w:vAlign w:val="center"/>
          </w:tcPr>
          <w:p w14:paraId="0D324736">
            <w:pPr>
              <w:adjustRightInd w:val="0"/>
              <w:snapToGrid w:val="0"/>
              <w:spacing w:line="320" w:lineRule="exact"/>
              <w:rPr>
                <w:rFonts w:ascii="宋体" w:hAnsi="宋体" w:cs="宋体"/>
                <w:szCs w:val="21"/>
                <w:highlight w:val="none"/>
                <w:lang w:val="zh-CN"/>
              </w:rPr>
            </w:pPr>
          </w:p>
        </w:tc>
        <w:tc>
          <w:tcPr>
            <w:tcW w:w="1033" w:type="dxa"/>
            <w:vAlign w:val="center"/>
          </w:tcPr>
          <w:p w14:paraId="08CD7F5F">
            <w:pPr>
              <w:adjustRightInd w:val="0"/>
              <w:snapToGrid w:val="0"/>
              <w:spacing w:line="320" w:lineRule="exact"/>
              <w:rPr>
                <w:rFonts w:ascii="宋体" w:hAnsi="宋体" w:cs="宋体"/>
                <w:szCs w:val="21"/>
                <w:highlight w:val="none"/>
              </w:rPr>
            </w:pPr>
          </w:p>
        </w:tc>
      </w:tr>
      <w:tr w14:paraId="33A9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729" w:type="dxa"/>
            <w:gridSpan w:val="4"/>
            <w:vAlign w:val="center"/>
          </w:tcPr>
          <w:p w14:paraId="6F8A56B8">
            <w:pPr>
              <w:adjustRightInd w:val="0"/>
              <w:snapToGrid w:val="0"/>
              <w:jc w:val="center"/>
              <w:rPr>
                <w:rFonts w:ascii="宋体" w:hAnsi="宋体" w:cs="宋体"/>
                <w:szCs w:val="21"/>
                <w:highlight w:val="none"/>
              </w:rPr>
            </w:pPr>
            <w:r>
              <w:rPr>
                <w:rFonts w:hint="eastAsia" w:ascii="宋体" w:hAnsi="宋体" w:cs="宋体"/>
                <w:szCs w:val="21"/>
                <w:highlight w:val="none"/>
              </w:rPr>
              <w:t>合计得分：</w:t>
            </w:r>
          </w:p>
        </w:tc>
        <w:tc>
          <w:tcPr>
            <w:tcW w:w="3422" w:type="dxa"/>
            <w:gridSpan w:val="3"/>
            <w:vAlign w:val="center"/>
          </w:tcPr>
          <w:p w14:paraId="090F68BF">
            <w:pPr>
              <w:adjustRightInd w:val="0"/>
              <w:snapToGrid w:val="0"/>
              <w:rPr>
                <w:rFonts w:ascii="宋体" w:hAnsi="宋体" w:cs="宋体"/>
                <w:szCs w:val="21"/>
                <w:highlight w:val="none"/>
              </w:rPr>
            </w:pPr>
          </w:p>
        </w:tc>
      </w:tr>
      <w:tr w14:paraId="6298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521" w:type="dxa"/>
            <w:vAlign w:val="center"/>
          </w:tcPr>
          <w:p w14:paraId="7451CB09">
            <w:pPr>
              <w:tabs>
                <w:tab w:val="left" w:pos="0"/>
                <w:tab w:val="left" w:pos="180"/>
                <w:tab w:val="left" w:pos="360"/>
              </w:tabs>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 xml:space="preserve">投标人法定代表人或授权代表签字   </w:t>
            </w:r>
          </w:p>
        </w:tc>
        <w:tc>
          <w:tcPr>
            <w:tcW w:w="6630" w:type="dxa"/>
            <w:gridSpan w:val="6"/>
            <w:vAlign w:val="center"/>
          </w:tcPr>
          <w:p w14:paraId="3F15D99C">
            <w:pPr>
              <w:adjustRightInd w:val="0"/>
              <w:snapToGrid w:val="0"/>
              <w:spacing w:line="320" w:lineRule="exact"/>
              <w:rPr>
                <w:rFonts w:ascii="宋体" w:hAnsi="宋体" w:cs="宋体"/>
                <w:szCs w:val="21"/>
                <w:highlight w:val="none"/>
              </w:rPr>
            </w:pPr>
          </w:p>
        </w:tc>
      </w:tr>
      <w:tr w14:paraId="3025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521" w:type="dxa"/>
            <w:vAlign w:val="center"/>
          </w:tcPr>
          <w:p w14:paraId="6CA1FFD3">
            <w:pPr>
              <w:spacing w:line="320" w:lineRule="exact"/>
              <w:rPr>
                <w:rFonts w:ascii="宋体" w:hAnsi="宋体" w:cs="宋体"/>
                <w:szCs w:val="21"/>
                <w:highlight w:val="none"/>
              </w:rPr>
            </w:pPr>
            <w:r>
              <w:rPr>
                <w:rFonts w:hint="eastAsia" w:ascii="宋体" w:hAnsi="宋体" w:cs="宋体"/>
                <w:szCs w:val="21"/>
                <w:highlight w:val="none"/>
              </w:rPr>
              <w:t xml:space="preserve">评标委员会签字     </w:t>
            </w:r>
          </w:p>
        </w:tc>
        <w:tc>
          <w:tcPr>
            <w:tcW w:w="6630" w:type="dxa"/>
            <w:gridSpan w:val="6"/>
          </w:tcPr>
          <w:p w14:paraId="1210A27B">
            <w:pPr>
              <w:spacing w:line="320" w:lineRule="exact"/>
              <w:rPr>
                <w:rFonts w:ascii="宋体" w:hAnsi="宋体" w:cs="宋体"/>
                <w:szCs w:val="21"/>
                <w:highlight w:val="none"/>
              </w:rPr>
            </w:pPr>
            <w:r>
              <w:rPr>
                <w:rFonts w:hint="eastAsia" w:ascii="宋体" w:hAnsi="宋体" w:cs="宋体"/>
                <w:szCs w:val="21"/>
                <w:highlight w:val="none"/>
              </w:rPr>
              <w:t xml:space="preserve">         </w:t>
            </w:r>
          </w:p>
        </w:tc>
      </w:tr>
    </w:tbl>
    <w:p w14:paraId="556F9B3C">
      <w:pPr>
        <w:jc w:val="left"/>
        <w:rPr>
          <w:rFonts w:hint="eastAsia" w:ascii="宋体" w:hAnsi="宋体"/>
          <w:bCs/>
          <w:color w:val="000000"/>
          <w:szCs w:val="21"/>
          <w:highlight w:val="none"/>
        </w:rPr>
      </w:pPr>
    </w:p>
    <w:p w14:paraId="4AFBB20D">
      <w:pPr>
        <w:jc w:val="left"/>
        <w:rPr>
          <w:rFonts w:ascii="宋体" w:hAnsi="宋体" w:cs="宋体"/>
          <w:b/>
          <w:sz w:val="32"/>
          <w:highlight w:val="none"/>
        </w:rPr>
      </w:pPr>
      <w:r>
        <w:rPr>
          <w:rFonts w:hint="eastAsia" w:ascii="宋体" w:hAnsi="宋体"/>
          <w:b/>
          <w:bCs w:val="0"/>
          <w:color w:val="000000"/>
          <w:szCs w:val="21"/>
          <w:highlight w:val="none"/>
        </w:rPr>
        <w:t>说明：1、本表除得分一列外，其余内容自行填写完毕，无须做入投标文件中，与《投标人资格审查统计表》置于同一档案袋中递交。2、本表格如果与评分标准有冲突不符合的条件，以评标标准内容为准。3、本表仅作为现场核对证件信息使用，未提供不视为无效投标。</w:t>
      </w:r>
      <w:r>
        <w:rPr>
          <w:highlight w:val="none"/>
        </w:rPr>
        <w:br w:type="page"/>
      </w:r>
    </w:p>
    <w:p w14:paraId="69A00255">
      <w:pPr>
        <w:adjustRightInd w:val="0"/>
        <w:snapToGrid w:val="0"/>
        <w:jc w:val="center"/>
        <w:rPr>
          <w:rFonts w:ascii="宋体" w:hAnsi="宋体" w:cs="宋体"/>
          <w:b/>
          <w:sz w:val="32"/>
          <w:highlight w:val="none"/>
        </w:rPr>
      </w:pPr>
    </w:p>
    <w:p w14:paraId="5666CFC9">
      <w:pPr>
        <w:adjustRightInd w:val="0"/>
        <w:snapToGrid w:val="0"/>
        <w:jc w:val="center"/>
        <w:rPr>
          <w:rFonts w:ascii="宋体" w:hAnsi="宋体" w:cs="宋体"/>
          <w:b/>
          <w:sz w:val="32"/>
          <w:highlight w:val="none"/>
        </w:rPr>
      </w:pPr>
    </w:p>
    <w:p w14:paraId="37905F66">
      <w:pPr>
        <w:widowControl/>
        <w:spacing w:line="480" w:lineRule="auto"/>
        <w:rPr>
          <w:b/>
          <w:bCs/>
          <w:sz w:val="32"/>
          <w:szCs w:val="32"/>
          <w:highlight w:val="none"/>
        </w:rPr>
      </w:pPr>
      <w:r>
        <w:rPr>
          <w:b/>
          <w:bCs/>
          <w:sz w:val="32"/>
          <w:szCs w:val="32"/>
          <w:highlight w:val="none"/>
        </w:rPr>
        <w:t>附件：（仅供参考）</w:t>
      </w:r>
    </w:p>
    <w:p w14:paraId="1885DECE">
      <w:pPr>
        <w:rPr>
          <w:b/>
          <w:sz w:val="24"/>
          <w:highlight w:val="none"/>
        </w:rPr>
      </w:pPr>
      <w:r>
        <w:rPr>
          <w:rFonts w:hint="eastAsia"/>
          <w:b/>
          <w:sz w:val="24"/>
          <w:highlight w:val="none"/>
        </w:rPr>
        <w:t>档案袋</w:t>
      </w:r>
      <w:r>
        <w:rPr>
          <w:b/>
          <w:sz w:val="24"/>
          <w:highlight w:val="none"/>
        </w:rPr>
        <w:t>封口格式：</w:t>
      </w:r>
    </w:p>
    <w:p w14:paraId="69FB0A49">
      <w:pPr>
        <w:rPr>
          <w:b/>
          <w:sz w:val="24"/>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2"/>
      </w:tblGrid>
      <w:tr w14:paraId="329A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372" w:type="dxa"/>
            <w:vAlign w:val="center"/>
          </w:tcPr>
          <w:p w14:paraId="4155E40F">
            <w:pPr>
              <w:ind w:firstLine="113" w:firstLineChars="47"/>
              <w:jc w:val="center"/>
              <w:rPr>
                <w:sz w:val="24"/>
                <w:highlight w:val="none"/>
              </w:rPr>
            </w:pPr>
            <w:r>
              <w:rPr>
                <w:b/>
                <w:bCs/>
                <w:sz w:val="24"/>
                <w:highlight w:val="none"/>
              </w:rPr>
              <w:t>…… 于</w:t>
            </w:r>
            <w:r>
              <w:rPr>
                <w:rFonts w:hint="eastAsia"/>
                <w:b/>
                <w:bCs/>
                <w:sz w:val="24"/>
                <w:highlight w:val="none"/>
              </w:rPr>
              <w:t xml:space="preserve">      </w:t>
            </w:r>
            <w:r>
              <w:rPr>
                <w:b/>
                <w:bCs/>
                <w:sz w:val="24"/>
                <w:highlight w:val="none"/>
              </w:rPr>
              <w:t>年  月  日  时之前不准启封（加盖公章）……</w:t>
            </w:r>
          </w:p>
        </w:tc>
      </w:tr>
    </w:tbl>
    <w:p w14:paraId="234173AC">
      <w:pPr>
        <w:rPr>
          <w:b/>
          <w:highlight w:val="none"/>
        </w:rPr>
      </w:pPr>
    </w:p>
    <w:p w14:paraId="6EB774E8">
      <w:pPr>
        <w:rPr>
          <w:b/>
          <w:sz w:val="24"/>
          <w:highlight w:val="none"/>
        </w:rPr>
      </w:pPr>
      <w:r>
        <w:rPr>
          <w:rFonts w:hint="eastAsia"/>
          <w:b/>
          <w:sz w:val="24"/>
          <w:highlight w:val="none"/>
        </w:rPr>
        <w:t>档案袋</w:t>
      </w:r>
      <w:r>
        <w:rPr>
          <w:b/>
          <w:sz w:val="24"/>
          <w:highlight w:val="none"/>
        </w:rPr>
        <w:t>封面格式：</w:t>
      </w:r>
    </w:p>
    <w:tbl>
      <w:tblPr>
        <w:tblStyle w:val="28"/>
        <w:tblpPr w:leftFromText="180" w:rightFromText="180" w:vertAnchor="text" w:horzAnchor="margin"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4544"/>
      </w:tblGrid>
      <w:tr w14:paraId="6512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4827" w:type="dxa"/>
            <w:vAlign w:val="center"/>
          </w:tcPr>
          <w:p w14:paraId="411BBCE8">
            <w:pPr>
              <w:pStyle w:val="12"/>
              <w:spacing w:line="440" w:lineRule="exact"/>
              <w:ind w:left="1" w:leftChars="-67" w:hanging="142" w:hangingChars="47"/>
              <w:jc w:val="center"/>
              <w:rPr>
                <w:sz w:val="30"/>
                <w:highlight w:val="none"/>
              </w:rPr>
            </w:pPr>
            <w:r>
              <w:rPr>
                <w:b/>
                <w:sz w:val="30"/>
                <w:highlight w:val="none"/>
              </w:rPr>
              <w:t>投标文件（正本）</w:t>
            </w:r>
          </w:p>
          <w:p w14:paraId="69A8F9CE">
            <w:pPr>
              <w:pStyle w:val="12"/>
              <w:spacing w:line="440" w:lineRule="exact"/>
              <w:rPr>
                <w:highlight w:val="none"/>
              </w:rPr>
            </w:pPr>
            <w:r>
              <w:rPr>
                <w:highlight w:val="none"/>
              </w:rPr>
              <w:t>项目编号：</w:t>
            </w:r>
          </w:p>
          <w:p w14:paraId="2DB6EA96">
            <w:pPr>
              <w:pStyle w:val="12"/>
              <w:spacing w:line="440" w:lineRule="exact"/>
              <w:rPr>
                <w:highlight w:val="none"/>
              </w:rPr>
            </w:pPr>
            <w:r>
              <w:rPr>
                <w:highlight w:val="none"/>
              </w:rPr>
              <w:t>项目名称：</w:t>
            </w:r>
          </w:p>
          <w:p w14:paraId="2C037845">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360D3335">
            <w:pPr>
              <w:pStyle w:val="12"/>
              <w:spacing w:line="440" w:lineRule="exact"/>
              <w:rPr>
                <w:rFonts w:cs="Times New Roman"/>
                <w:highlight w:val="none"/>
              </w:rPr>
            </w:pPr>
            <w:r>
              <w:rPr>
                <w:rFonts w:cs="Times New Roman"/>
                <w:highlight w:val="none"/>
              </w:rPr>
              <w:t>投标人名称（公章）：</w:t>
            </w:r>
          </w:p>
          <w:p w14:paraId="18630338">
            <w:pPr>
              <w:pStyle w:val="12"/>
              <w:spacing w:line="440" w:lineRule="exact"/>
              <w:rPr>
                <w:highlight w:val="none"/>
              </w:rPr>
            </w:pPr>
            <w:r>
              <w:rPr>
                <w:rFonts w:cs="Times New Roman"/>
                <w:highlight w:val="none"/>
              </w:rPr>
              <w:t>法定代表人或授</w:t>
            </w:r>
            <w:r>
              <w:rPr>
                <w:highlight w:val="none"/>
              </w:rPr>
              <w:t>权代表签字或盖章：</w:t>
            </w:r>
          </w:p>
          <w:p w14:paraId="630F873D">
            <w:pPr>
              <w:pStyle w:val="12"/>
              <w:spacing w:line="440" w:lineRule="exact"/>
              <w:rPr>
                <w:highlight w:val="none"/>
              </w:rPr>
            </w:pPr>
            <w:r>
              <w:rPr>
                <w:highlight w:val="none"/>
              </w:rPr>
              <w:t>地址：</w:t>
            </w:r>
          </w:p>
          <w:p w14:paraId="0CFC4A67">
            <w:pPr>
              <w:pStyle w:val="12"/>
              <w:spacing w:line="440" w:lineRule="exact"/>
              <w:rPr>
                <w:highlight w:val="none"/>
              </w:rPr>
            </w:pPr>
            <w:r>
              <w:rPr>
                <w:highlight w:val="none"/>
              </w:rPr>
              <w:t>电话：</w:t>
            </w:r>
          </w:p>
        </w:tc>
        <w:tc>
          <w:tcPr>
            <w:tcW w:w="4544" w:type="dxa"/>
            <w:vAlign w:val="center"/>
          </w:tcPr>
          <w:p w14:paraId="44A695EC">
            <w:pPr>
              <w:pStyle w:val="12"/>
              <w:spacing w:line="440" w:lineRule="exact"/>
              <w:ind w:firstLine="18" w:firstLineChars="6"/>
              <w:jc w:val="center"/>
              <w:rPr>
                <w:sz w:val="30"/>
                <w:highlight w:val="none"/>
              </w:rPr>
            </w:pPr>
            <w:r>
              <w:rPr>
                <w:b/>
                <w:sz w:val="30"/>
                <w:highlight w:val="none"/>
              </w:rPr>
              <w:t>投标文件（副本）</w:t>
            </w:r>
          </w:p>
          <w:p w14:paraId="0617F6C8">
            <w:pPr>
              <w:pStyle w:val="12"/>
              <w:spacing w:line="440" w:lineRule="exact"/>
              <w:rPr>
                <w:highlight w:val="none"/>
              </w:rPr>
            </w:pPr>
            <w:r>
              <w:rPr>
                <w:highlight w:val="none"/>
              </w:rPr>
              <w:t>项目编号：</w:t>
            </w:r>
          </w:p>
          <w:p w14:paraId="731A7A56">
            <w:pPr>
              <w:pStyle w:val="12"/>
              <w:spacing w:line="440" w:lineRule="exact"/>
              <w:rPr>
                <w:highlight w:val="none"/>
              </w:rPr>
            </w:pPr>
            <w:r>
              <w:rPr>
                <w:highlight w:val="none"/>
              </w:rPr>
              <w:t>项目名称：</w:t>
            </w:r>
          </w:p>
          <w:p w14:paraId="74D5BD47">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6E0BBF59">
            <w:pPr>
              <w:pStyle w:val="12"/>
              <w:spacing w:line="440" w:lineRule="exact"/>
              <w:rPr>
                <w:highlight w:val="none"/>
              </w:rPr>
            </w:pPr>
            <w:r>
              <w:rPr>
                <w:highlight w:val="none"/>
              </w:rPr>
              <w:t>投标人名称（公章）：</w:t>
            </w:r>
          </w:p>
          <w:p w14:paraId="72CE9CD4">
            <w:pPr>
              <w:pStyle w:val="12"/>
              <w:spacing w:line="440" w:lineRule="exact"/>
              <w:rPr>
                <w:highlight w:val="none"/>
              </w:rPr>
            </w:pPr>
            <w:r>
              <w:rPr>
                <w:highlight w:val="none"/>
              </w:rPr>
              <w:t>法定代表人或授权代表签字或盖章：</w:t>
            </w:r>
          </w:p>
          <w:p w14:paraId="44551A43">
            <w:pPr>
              <w:pStyle w:val="12"/>
              <w:spacing w:line="440" w:lineRule="exact"/>
              <w:rPr>
                <w:highlight w:val="none"/>
              </w:rPr>
            </w:pPr>
            <w:r>
              <w:rPr>
                <w:highlight w:val="none"/>
              </w:rPr>
              <w:t>地址：</w:t>
            </w:r>
          </w:p>
          <w:p w14:paraId="3CC9380B">
            <w:pPr>
              <w:pStyle w:val="12"/>
              <w:spacing w:line="440" w:lineRule="exact"/>
              <w:rPr>
                <w:highlight w:val="none"/>
              </w:rPr>
            </w:pPr>
            <w:r>
              <w:rPr>
                <w:highlight w:val="none"/>
              </w:rPr>
              <w:t>电话：</w:t>
            </w:r>
          </w:p>
        </w:tc>
      </w:tr>
      <w:tr w14:paraId="3AA2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trPr>
        <w:tc>
          <w:tcPr>
            <w:tcW w:w="4827" w:type="dxa"/>
            <w:vAlign w:val="center"/>
          </w:tcPr>
          <w:p w14:paraId="659D41F1">
            <w:pPr>
              <w:pStyle w:val="12"/>
              <w:spacing w:line="440" w:lineRule="exact"/>
              <w:ind w:firstLine="0" w:firstLineChars="0"/>
              <w:jc w:val="center"/>
              <w:rPr>
                <w:b/>
                <w:sz w:val="30"/>
                <w:highlight w:val="none"/>
              </w:rPr>
            </w:pPr>
            <w:r>
              <w:rPr>
                <w:rFonts w:hint="eastAsia"/>
                <w:b/>
                <w:sz w:val="30"/>
                <w:highlight w:val="none"/>
              </w:rPr>
              <w:t>投标文件电子版</w:t>
            </w:r>
          </w:p>
          <w:p w14:paraId="62321780">
            <w:pPr>
              <w:pStyle w:val="12"/>
              <w:spacing w:line="440" w:lineRule="exact"/>
              <w:rPr>
                <w:highlight w:val="none"/>
              </w:rPr>
            </w:pPr>
            <w:r>
              <w:rPr>
                <w:highlight w:val="none"/>
              </w:rPr>
              <w:t>项目编号：</w:t>
            </w:r>
          </w:p>
          <w:p w14:paraId="6841E73B">
            <w:pPr>
              <w:pStyle w:val="12"/>
              <w:spacing w:line="440" w:lineRule="exact"/>
              <w:rPr>
                <w:highlight w:val="none"/>
              </w:rPr>
            </w:pPr>
            <w:r>
              <w:rPr>
                <w:highlight w:val="none"/>
              </w:rPr>
              <w:t>项目名称：</w:t>
            </w:r>
          </w:p>
          <w:p w14:paraId="15CA7EF2">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4E15ED28">
            <w:pPr>
              <w:pStyle w:val="12"/>
              <w:spacing w:line="440" w:lineRule="exact"/>
              <w:rPr>
                <w:highlight w:val="none"/>
              </w:rPr>
            </w:pPr>
            <w:r>
              <w:rPr>
                <w:highlight w:val="none"/>
              </w:rPr>
              <w:t>投标人名称（公章）：</w:t>
            </w:r>
          </w:p>
          <w:p w14:paraId="09A7D899">
            <w:pPr>
              <w:pStyle w:val="12"/>
              <w:spacing w:line="440" w:lineRule="exact"/>
              <w:rPr>
                <w:highlight w:val="none"/>
              </w:rPr>
            </w:pPr>
            <w:r>
              <w:rPr>
                <w:highlight w:val="none"/>
              </w:rPr>
              <w:t>法定代表人或授权代表签字或盖章：</w:t>
            </w:r>
          </w:p>
          <w:p w14:paraId="0226CA4C">
            <w:pPr>
              <w:pStyle w:val="12"/>
              <w:spacing w:line="440" w:lineRule="exact"/>
              <w:rPr>
                <w:highlight w:val="none"/>
              </w:rPr>
            </w:pPr>
            <w:r>
              <w:rPr>
                <w:highlight w:val="none"/>
              </w:rPr>
              <w:t>地址：</w:t>
            </w:r>
          </w:p>
          <w:p w14:paraId="1AA93C95">
            <w:pPr>
              <w:pStyle w:val="12"/>
              <w:spacing w:line="440" w:lineRule="exact"/>
              <w:rPr>
                <w:highlight w:val="none"/>
              </w:rPr>
            </w:pPr>
            <w:r>
              <w:rPr>
                <w:highlight w:val="none"/>
              </w:rPr>
              <w:t>电话：</w:t>
            </w:r>
          </w:p>
        </w:tc>
        <w:tc>
          <w:tcPr>
            <w:tcW w:w="4544" w:type="dxa"/>
            <w:vAlign w:val="center"/>
          </w:tcPr>
          <w:p w14:paraId="50C9AA51">
            <w:pPr>
              <w:pStyle w:val="12"/>
              <w:spacing w:line="440" w:lineRule="exact"/>
              <w:ind w:firstLine="0" w:firstLineChars="0"/>
              <w:jc w:val="center"/>
              <w:rPr>
                <w:b/>
                <w:sz w:val="30"/>
                <w:highlight w:val="none"/>
              </w:rPr>
            </w:pPr>
            <w:r>
              <w:rPr>
                <w:rFonts w:hint="eastAsia"/>
                <w:b/>
                <w:sz w:val="30"/>
                <w:highlight w:val="none"/>
              </w:rPr>
              <w:t>资格审查表/得分统计表</w:t>
            </w:r>
          </w:p>
          <w:p w14:paraId="0C418984">
            <w:pPr>
              <w:pStyle w:val="12"/>
              <w:spacing w:line="440" w:lineRule="exact"/>
              <w:rPr>
                <w:highlight w:val="none"/>
              </w:rPr>
            </w:pPr>
            <w:r>
              <w:rPr>
                <w:highlight w:val="none"/>
              </w:rPr>
              <w:t>项目编号：</w:t>
            </w:r>
          </w:p>
          <w:p w14:paraId="05F55B8D">
            <w:pPr>
              <w:pStyle w:val="12"/>
              <w:spacing w:line="440" w:lineRule="exact"/>
              <w:rPr>
                <w:highlight w:val="none"/>
              </w:rPr>
            </w:pPr>
            <w:r>
              <w:rPr>
                <w:highlight w:val="none"/>
              </w:rPr>
              <w:t>项目名称：</w:t>
            </w:r>
          </w:p>
          <w:p w14:paraId="6619EF52">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1C346340">
            <w:pPr>
              <w:pStyle w:val="12"/>
              <w:spacing w:line="440" w:lineRule="exact"/>
              <w:rPr>
                <w:highlight w:val="none"/>
              </w:rPr>
            </w:pPr>
            <w:r>
              <w:rPr>
                <w:highlight w:val="none"/>
              </w:rPr>
              <w:t>投标人名称（公章）：</w:t>
            </w:r>
          </w:p>
          <w:p w14:paraId="303228D9">
            <w:pPr>
              <w:pStyle w:val="12"/>
              <w:spacing w:line="440" w:lineRule="exact"/>
              <w:rPr>
                <w:highlight w:val="none"/>
              </w:rPr>
            </w:pPr>
            <w:r>
              <w:rPr>
                <w:highlight w:val="none"/>
              </w:rPr>
              <w:t>法定代表人或授权代表签字或盖章：</w:t>
            </w:r>
          </w:p>
          <w:p w14:paraId="4BF4A3C2">
            <w:pPr>
              <w:pStyle w:val="12"/>
              <w:spacing w:line="440" w:lineRule="exact"/>
              <w:rPr>
                <w:highlight w:val="none"/>
              </w:rPr>
            </w:pPr>
            <w:r>
              <w:rPr>
                <w:highlight w:val="none"/>
              </w:rPr>
              <w:t>地址：</w:t>
            </w:r>
          </w:p>
          <w:p w14:paraId="7CF431DC">
            <w:pPr>
              <w:pStyle w:val="12"/>
              <w:spacing w:line="440" w:lineRule="exact"/>
              <w:rPr>
                <w:highlight w:val="none"/>
              </w:rPr>
            </w:pPr>
            <w:r>
              <w:rPr>
                <w:highlight w:val="none"/>
              </w:rPr>
              <w:t>电话：</w:t>
            </w:r>
          </w:p>
        </w:tc>
      </w:tr>
    </w:tbl>
    <w:p w14:paraId="3B6341B4">
      <w:pPr>
        <w:pStyle w:val="37"/>
        <w:rPr>
          <w:highlight w:val="none"/>
        </w:rPr>
      </w:pPr>
    </w:p>
    <w:p w14:paraId="0B974EAC">
      <w:pPr>
        <w:snapToGrid w:val="0"/>
        <w:spacing w:line="480" w:lineRule="auto"/>
        <w:rPr>
          <w:highlight w:val="none"/>
        </w:rPr>
      </w:pPr>
      <w:r>
        <w:rPr>
          <w:highlight w:val="none"/>
        </w:rPr>
        <w:br w:type="page"/>
      </w:r>
    </w:p>
    <w:p w14:paraId="039E8A8C">
      <w:pPr>
        <w:snapToGrid w:val="0"/>
        <w:spacing w:line="480" w:lineRule="auto"/>
        <w:rPr>
          <w:highlight w:val="none"/>
        </w:rPr>
      </w:pPr>
      <w:r>
        <w:rPr>
          <w:b/>
          <w:bCs/>
          <w:sz w:val="32"/>
          <w:szCs w:val="32"/>
          <w:highlight w:val="none"/>
        </w:rPr>
        <w:t>附件：</w:t>
      </w:r>
    </w:p>
    <w:p w14:paraId="52A43E86">
      <w:pPr>
        <w:snapToGrid w:val="0"/>
        <w:spacing w:line="480" w:lineRule="auto"/>
        <w:jc w:val="center"/>
        <w:rPr>
          <w:b/>
          <w:bCs/>
          <w:sz w:val="32"/>
          <w:szCs w:val="32"/>
          <w:highlight w:val="none"/>
        </w:rPr>
      </w:pPr>
      <w:r>
        <w:rPr>
          <w:rFonts w:hint="eastAsia"/>
          <w:b/>
          <w:bCs/>
          <w:sz w:val="32"/>
          <w:szCs w:val="32"/>
          <w:highlight w:val="none"/>
        </w:rPr>
        <w:t>文件</w:t>
      </w:r>
      <w:r>
        <w:rPr>
          <w:b/>
          <w:bCs/>
          <w:sz w:val="32"/>
          <w:szCs w:val="32"/>
          <w:highlight w:val="none"/>
        </w:rPr>
        <w:t>封面格式（仅供参考）</w:t>
      </w:r>
    </w:p>
    <w:p w14:paraId="0F340562">
      <w:pPr>
        <w:snapToGrid w:val="0"/>
        <w:spacing w:line="480" w:lineRule="auto"/>
        <w:rPr>
          <w:highlight w:val="none"/>
        </w:rPr>
      </w:pPr>
    </w:p>
    <w:p w14:paraId="6A914F12">
      <w:pPr>
        <w:snapToGrid w:val="0"/>
        <w:spacing w:line="480" w:lineRule="auto"/>
        <w:rPr>
          <w:highlight w:val="none"/>
        </w:rPr>
      </w:pPr>
    </w:p>
    <w:p w14:paraId="097CFDB2">
      <w:pPr>
        <w:snapToGrid w:val="0"/>
        <w:spacing w:line="480" w:lineRule="auto"/>
        <w:rPr>
          <w:rFonts w:eastAsia="黑体"/>
          <w:sz w:val="36"/>
          <w:szCs w:val="36"/>
          <w:highlight w:val="none"/>
          <w:u w:val="single"/>
        </w:rPr>
      </w:pPr>
      <w:r>
        <w:rPr>
          <w:rFonts w:eastAsia="黑体"/>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-792480</wp:posOffset>
                </wp:positionV>
                <wp:extent cx="1485900" cy="1188720"/>
                <wp:effectExtent l="0" t="0" r="0" b="11430"/>
                <wp:wrapNone/>
                <wp:docPr id="2" name="文本框 2"/>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w="9525">
                          <a:noFill/>
                        </a:ln>
                      </wps:spPr>
                      <wps:txbx>
                        <w:txbxContent>
                          <w:p w14:paraId="44D9915B">
                            <w:pPr>
                              <w:rPr>
                                <w:rFonts w:ascii="宋体" w:hAns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wrap="square" upright="1"/>
                    </wps:wsp>
                  </a:graphicData>
                </a:graphic>
              </wp:anchor>
            </w:drawing>
          </mc:Choice>
          <mc:Fallback>
            <w:pict>
              <v:shape id="_x0000_s1026" o:spid="_x0000_s1026" o:spt="202" type="#_x0000_t202" style="position:absolute;left:0pt;margin-left:342pt;margin-top:-62.4pt;height:93.6pt;width:117pt;z-index:251659264;mso-width-relative:page;mso-height-relative:page;" fillcolor="#FFFFFF" filled="t" stroked="f" coordsize="21600,21600" o:gfxdata="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wuv4dgAAAALAQAADwAAAAAAAAABACAA&#10;AAAiAAAAZHJzL2Rvd25yZXYueG1sUEsBAhQAFAAAAAgAh07iQIcJOvjUAQAAjwMAAA4AAAAAAAAA&#10;AQAgAAAAJwEAAGRycy9lMm9Eb2MueG1sUEsFBgAAAAAGAAYAWQEAAG0FAAAAAA==&#10;">
                <v:fill on="t" focussize="0,0"/>
                <v:stroke on="f"/>
                <v:imagedata o:title=""/>
                <o:lock v:ext="edit" aspectratio="f"/>
                <v:textbox>
                  <w:txbxContent>
                    <w:p w14:paraId="44D9915B">
                      <w:pPr>
                        <w:rPr>
                          <w:rFonts w:ascii="宋体" w:hAns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eastAsia="黑体"/>
          <w:sz w:val="36"/>
          <w:szCs w:val="36"/>
          <w:highlight w:val="none"/>
        </w:rPr>
        <w:t>招标编号：</w:t>
      </w:r>
    </w:p>
    <w:p w14:paraId="1584A28D">
      <w:pPr>
        <w:snapToGrid w:val="0"/>
        <w:spacing w:line="480" w:lineRule="auto"/>
        <w:jc w:val="center"/>
        <w:rPr>
          <w:rFonts w:eastAsia="黑体"/>
          <w:sz w:val="44"/>
          <w:szCs w:val="44"/>
          <w:highlight w:val="none"/>
        </w:rPr>
      </w:pPr>
      <w:r>
        <w:rPr>
          <w:rFonts w:eastAsia="黑体"/>
          <w:sz w:val="44"/>
          <w:szCs w:val="44"/>
          <w:highlight w:val="none"/>
        </w:rPr>
        <w:t>【项目名称】</w:t>
      </w:r>
    </w:p>
    <w:p w14:paraId="716DDA74">
      <w:pPr>
        <w:snapToGrid w:val="0"/>
        <w:spacing w:line="480" w:lineRule="auto"/>
        <w:jc w:val="center"/>
        <w:rPr>
          <w:rFonts w:eastAsia="黑体"/>
          <w:sz w:val="36"/>
          <w:szCs w:val="36"/>
          <w:highlight w:val="none"/>
        </w:rPr>
      </w:pPr>
    </w:p>
    <w:p w14:paraId="45044937">
      <w:pPr>
        <w:snapToGrid w:val="0"/>
        <w:spacing w:line="480" w:lineRule="auto"/>
        <w:jc w:val="center"/>
        <w:rPr>
          <w:rFonts w:eastAsia="黑体"/>
          <w:spacing w:val="-24"/>
          <w:sz w:val="72"/>
          <w:szCs w:val="72"/>
          <w:highlight w:val="none"/>
        </w:rPr>
      </w:pPr>
      <w:r>
        <w:rPr>
          <w:rFonts w:eastAsia="黑体"/>
          <w:spacing w:val="-24"/>
          <w:sz w:val="72"/>
          <w:szCs w:val="72"/>
          <w:highlight w:val="none"/>
        </w:rPr>
        <w:t>投 标 文 件</w:t>
      </w:r>
    </w:p>
    <w:p w14:paraId="7CF53BDC">
      <w:pPr>
        <w:snapToGrid w:val="0"/>
        <w:spacing w:line="480" w:lineRule="auto"/>
        <w:ind w:firstLine="3402" w:firstLineChars="1350"/>
        <w:jc w:val="left"/>
        <w:rPr>
          <w:rFonts w:eastAsia="黑体"/>
          <w:spacing w:val="-24"/>
          <w:sz w:val="30"/>
          <w:szCs w:val="30"/>
          <w:highlight w:val="none"/>
          <w:u w:val="single"/>
        </w:rPr>
      </w:pPr>
    </w:p>
    <w:p w14:paraId="4588A3DA">
      <w:pPr>
        <w:snapToGrid w:val="0"/>
        <w:spacing w:line="480" w:lineRule="auto"/>
        <w:jc w:val="left"/>
        <w:rPr>
          <w:spacing w:val="-24"/>
          <w:sz w:val="30"/>
          <w:szCs w:val="30"/>
          <w:highlight w:val="none"/>
          <w:u w:val="single"/>
        </w:rPr>
      </w:pPr>
    </w:p>
    <w:p w14:paraId="2965C509">
      <w:pPr>
        <w:rPr>
          <w:rFonts w:eastAsia="黑体"/>
          <w:sz w:val="28"/>
          <w:szCs w:val="28"/>
          <w:highlight w:val="none"/>
        </w:rPr>
      </w:pPr>
    </w:p>
    <w:p w14:paraId="5F43E53E">
      <w:pPr>
        <w:rPr>
          <w:rFonts w:eastAsia="黑体"/>
          <w:sz w:val="28"/>
          <w:szCs w:val="28"/>
          <w:highlight w:val="none"/>
        </w:rPr>
      </w:pPr>
    </w:p>
    <w:p w14:paraId="071ABAC8">
      <w:pPr>
        <w:rPr>
          <w:rFonts w:eastAsia="黑体"/>
          <w:sz w:val="44"/>
          <w:szCs w:val="44"/>
          <w:highlight w:val="none"/>
        </w:rPr>
      </w:pPr>
    </w:p>
    <w:p w14:paraId="6E494FE9">
      <w:pPr>
        <w:rPr>
          <w:rFonts w:eastAsia="黑体"/>
          <w:sz w:val="44"/>
          <w:szCs w:val="44"/>
          <w:highlight w:val="none"/>
        </w:rPr>
      </w:pPr>
    </w:p>
    <w:p w14:paraId="73A88E52">
      <w:pPr>
        <w:spacing w:line="840" w:lineRule="auto"/>
        <w:jc w:val="center"/>
        <w:rPr>
          <w:sz w:val="44"/>
          <w:szCs w:val="44"/>
          <w:highlight w:val="none"/>
          <w:u w:val="single"/>
        </w:rPr>
      </w:pPr>
      <w:r>
        <w:rPr>
          <w:rFonts w:eastAsia="黑体"/>
          <w:sz w:val="36"/>
          <w:szCs w:val="36"/>
          <w:highlight w:val="none"/>
        </w:rPr>
        <w:t>投标人：×</w:t>
      </w:r>
      <w:r>
        <w:rPr>
          <w:rFonts w:eastAsia="黑体"/>
          <w:sz w:val="28"/>
          <w:szCs w:val="28"/>
          <w:highlight w:val="none"/>
        </w:rPr>
        <w:t>（盖单位公章）</w:t>
      </w:r>
    </w:p>
    <w:p w14:paraId="58844854">
      <w:pPr>
        <w:shd w:val="clear" w:color="auto" w:fill="FFFFFF"/>
        <w:spacing w:line="360" w:lineRule="exact"/>
        <w:jc w:val="center"/>
        <w:rPr>
          <w:rFonts w:eastAsia="黑体"/>
          <w:sz w:val="28"/>
          <w:szCs w:val="28"/>
          <w:highlight w:val="none"/>
        </w:rPr>
      </w:pPr>
      <w:r>
        <w:rPr>
          <w:rFonts w:eastAsia="黑体"/>
          <w:sz w:val="28"/>
          <w:szCs w:val="28"/>
          <w:highlight w:val="none"/>
        </w:rPr>
        <w:t>年  月   日</w:t>
      </w:r>
    </w:p>
    <w:p w14:paraId="52A1E88E">
      <w:pPr>
        <w:pStyle w:val="37"/>
        <w:rPr>
          <w:highlight w:val="none"/>
        </w:rPr>
      </w:pPr>
    </w:p>
    <w:p w14:paraId="31962422">
      <w:pPr>
        <w:rPr>
          <w:highlight w:val="none"/>
        </w:rPr>
      </w:pPr>
    </w:p>
    <w:p w14:paraId="379A8587">
      <w:pPr>
        <w:rPr>
          <w:highlight w:val="none"/>
        </w:rPr>
      </w:pPr>
    </w:p>
    <w:sectPr>
      <w:headerReference r:id="rId3" w:type="default"/>
      <w:footerReference r:id="rId4" w:type="default"/>
      <w:pgSz w:w="11906" w:h="16838"/>
      <w:pgMar w:top="1418" w:right="1106" w:bottom="1134" w:left="1440" w:header="1134"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Frutiger 55 Roman">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4803">
    <w:pPr>
      <w:pStyle w:val="18"/>
      <w:rPr>
        <w:rFonts w:ascii="楷体_GB2312" w:eastAsia="楷体_GB2312"/>
        <w:b/>
        <w:iCs/>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148590</wp:posOffset>
              </wp:positionV>
              <wp:extent cx="5676900" cy="1574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76900" cy="157480"/>
                      </a:xfrm>
                      <a:prstGeom prst="rect">
                        <a:avLst/>
                      </a:prstGeom>
                      <a:noFill/>
                      <a:ln w="15875">
                        <a:noFill/>
                      </a:ln>
                    </wps:spPr>
                    <wps:txbx>
                      <w:txbxContent>
                        <w:p w14:paraId="40B262A9">
                          <w:pPr>
                            <w:pStyle w:val="18"/>
                          </w:pPr>
                        </w:p>
                      </w:txbxContent>
                    </wps:txbx>
                    <wps:bodyPr wrap="square" lIns="0" tIns="0" rIns="0" bIns="0"/>
                  </wps:wsp>
                </a:graphicData>
              </a:graphic>
            </wp:anchor>
          </w:drawing>
        </mc:Choice>
        <mc:Fallback>
          <w:pict>
            <v:shape id="_x0000_s1026" o:spid="_x0000_s1026" o:spt="202" type="#_x0000_t202" style="position:absolute;left:0pt;margin-top:11.7pt;height:12.4pt;width:447pt;mso-position-horizontal:left;mso-position-horizontal-relative:margin;z-index:251659264;mso-width-relative:page;mso-height-relative:page;" filled="f" stroked="f" coordsize="21600,21600" o:gfxdata="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Mav49YAAAAGAQAADwAAAAAAAAABACAAAAAiAAAAZHJzL2Rvd25y&#10;ZXYueG1sUEsBAhQAFAAAAAgAh07iQONWhATHAQAAfgMAAA4AAAAAAAAAAQAgAAAAJQEAAGRycy9l&#10;Mm9Eb2MueG1sUEsFBgAAAAAGAAYAWQEAAF4FAAAAAA==&#10;">
              <v:fill on="f" focussize="0,0"/>
              <v:stroke on="f" weight="1.25pt"/>
              <v:imagedata o:title=""/>
              <o:lock v:ext="edit" aspectratio="f"/>
              <v:textbox inset="0mm,0mm,0mm,0mm">
                <w:txbxContent>
                  <w:p w14:paraId="40B262A9">
                    <w:pPr>
                      <w:pStyle w:val="18"/>
                    </w:pPr>
                  </w:p>
                </w:txbxContent>
              </v:textbox>
            </v:shape>
          </w:pict>
        </mc:Fallback>
      </mc:AlternateContent>
    </w:r>
  </w:p>
  <w:p w14:paraId="54E41932">
    <w:pPr>
      <w:pStyle w:val="18"/>
    </w:pPr>
  </w:p>
  <w:p w14:paraId="03029E9B">
    <w:pPr>
      <w:pStyle w:val="18"/>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C7BA">
    <w:pPr>
      <w:pStyle w:val="19"/>
      <w:pBdr>
        <w:bottom w:val="none" w:color="auto" w:sz="0" w:space="1"/>
      </w:pBdr>
      <w:ind w:firstLine="361" w:firstLineChars="200"/>
      <w:jc w:val="both"/>
      <w:rPr>
        <w:rFonts w:ascii="楷体_GB2312" w:eastAsia="楷体_GB2312"/>
        <w:b/>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0671A"/>
    <w:multiLevelType w:val="multilevel"/>
    <w:tmpl w:val="0B80671A"/>
    <w:lvl w:ilvl="0" w:tentative="0">
      <w:start w:val="1"/>
      <w:numFmt w:val="decimal"/>
      <w:pStyle w:val="86"/>
      <w:lvlText w:val="%1."/>
      <w:lvlJc w:val="left"/>
      <w:pPr>
        <w:tabs>
          <w:tab w:val="left" w:pos="0"/>
        </w:tabs>
        <w:ind w:left="0" w:firstLine="0"/>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055E99"/>
    <w:multiLevelType w:val="multilevel"/>
    <w:tmpl w:val="0F055E99"/>
    <w:lvl w:ilvl="0" w:tentative="0">
      <w:start w:val="1"/>
      <w:numFmt w:val="decimal"/>
      <w:pStyle w:val="59"/>
      <w:lvlText w:val="%1."/>
      <w:lvlJc w:val="left"/>
      <w:pPr>
        <w:tabs>
          <w:tab w:val="left" w:pos="420"/>
        </w:tabs>
        <w:ind w:left="420" w:hanging="420"/>
      </w:pPr>
      <w:rPr>
        <w:rFonts w:hint="eastAsia"/>
      </w:rPr>
    </w:lvl>
    <w:lvl w:ilvl="1" w:tentative="0">
      <w:start w:val="1"/>
      <w:numFmt w:val="bullet"/>
      <w:lvlText w:val=""/>
      <w:lvlJc w:val="left"/>
      <w:pPr>
        <w:tabs>
          <w:tab w:val="left" w:pos="940"/>
        </w:tabs>
        <w:ind w:left="940" w:hanging="420"/>
      </w:pPr>
      <w:rPr>
        <w:rFonts w:hint="default" w:ascii="Wingdings" w:hAnsi="Wingdings"/>
      </w:rPr>
    </w:lvl>
    <w:lvl w:ilvl="2" w:tentative="0">
      <w:start w:val="1"/>
      <w:numFmt w:val="bullet"/>
      <w:lvlText w:val=""/>
      <w:lvlJc w:val="left"/>
      <w:pPr>
        <w:tabs>
          <w:tab w:val="left" w:pos="1360"/>
        </w:tabs>
        <w:ind w:left="1360" w:hanging="420"/>
      </w:pPr>
      <w:rPr>
        <w:rFonts w:hint="default" w:ascii="Wingdings" w:hAnsi="Wingdings"/>
      </w:rPr>
    </w:lvl>
    <w:lvl w:ilvl="3" w:tentative="0">
      <w:start w:val="1"/>
      <w:numFmt w:val="bullet"/>
      <w:lvlText w:val=""/>
      <w:lvlJc w:val="left"/>
      <w:pPr>
        <w:tabs>
          <w:tab w:val="left" w:pos="1780"/>
        </w:tabs>
        <w:ind w:left="1780" w:hanging="420"/>
      </w:pPr>
      <w:rPr>
        <w:rFonts w:hint="default" w:ascii="Wingdings" w:hAnsi="Wingdings"/>
      </w:rPr>
    </w:lvl>
    <w:lvl w:ilvl="4" w:tentative="0">
      <w:start w:val="1"/>
      <w:numFmt w:val="bullet"/>
      <w:lvlText w:val=""/>
      <w:lvlJc w:val="left"/>
      <w:pPr>
        <w:tabs>
          <w:tab w:val="left" w:pos="2200"/>
        </w:tabs>
        <w:ind w:left="2200" w:hanging="420"/>
      </w:pPr>
      <w:rPr>
        <w:rFonts w:hint="default" w:ascii="Wingdings" w:hAnsi="Wingdings"/>
      </w:rPr>
    </w:lvl>
    <w:lvl w:ilvl="5" w:tentative="0">
      <w:start w:val="1"/>
      <w:numFmt w:val="bullet"/>
      <w:lvlText w:val=""/>
      <w:lvlJc w:val="left"/>
      <w:pPr>
        <w:tabs>
          <w:tab w:val="left" w:pos="2620"/>
        </w:tabs>
        <w:ind w:left="2620" w:hanging="420"/>
      </w:pPr>
      <w:rPr>
        <w:rFonts w:hint="default" w:ascii="Wingdings" w:hAnsi="Wingdings"/>
      </w:rPr>
    </w:lvl>
    <w:lvl w:ilvl="6" w:tentative="0">
      <w:start w:val="1"/>
      <w:numFmt w:val="bullet"/>
      <w:lvlText w:val=""/>
      <w:lvlJc w:val="left"/>
      <w:pPr>
        <w:tabs>
          <w:tab w:val="left" w:pos="3040"/>
        </w:tabs>
        <w:ind w:left="3040" w:hanging="420"/>
      </w:pPr>
      <w:rPr>
        <w:rFonts w:hint="default" w:ascii="Wingdings" w:hAnsi="Wingdings"/>
      </w:rPr>
    </w:lvl>
    <w:lvl w:ilvl="7" w:tentative="0">
      <w:start w:val="1"/>
      <w:numFmt w:val="bullet"/>
      <w:lvlText w:val=""/>
      <w:lvlJc w:val="left"/>
      <w:pPr>
        <w:tabs>
          <w:tab w:val="left" w:pos="3460"/>
        </w:tabs>
        <w:ind w:left="3460" w:hanging="420"/>
      </w:pPr>
      <w:rPr>
        <w:rFonts w:hint="default" w:ascii="Wingdings" w:hAnsi="Wingdings"/>
      </w:rPr>
    </w:lvl>
    <w:lvl w:ilvl="8" w:tentative="0">
      <w:start w:val="1"/>
      <w:numFmt w:val="bullet"/>
      <w:lvlText w:val=""/>
      <w:lvlJc w:val="left"/>
      <w:pPr>
        <w:tabs>
          <w:tab w:val="left" w:pos="3880"/>
        </w:tabs>
        <w:ind w:left="3880" w:hanging="420"/>
      </w:pPr>
      <w:rPr>
        <w:rFonts w:hint="default" w:ascii="Wingdings" w:hAnsi="Wingdings"/>
      </w:rPr>
    </w:lvl>
  </w:abstractNum>
  <w:abstractNum w:abstractNumId="2">
    <w:nsid w:val="300E39FA"/>
    <w:multiLevelType w:val="multilevel"/>
    <w:tmpl w:val="300E39FA"/>
    <w:lvl w:ilvl="0" w:tentative="0">
      <w:start w:val="3"/>
      <w:numFmt w:val="japaneseCounting"/>
      <w:lvlText w:val="第%1章"/>
      <w:lvlJc w:val="left"/>
      <w:pPr>
        <w:tabs>
          <w:tab w:val="left" w:pos="1755"/>
        </w:tabs>
        <w:ind w:left="1755" w:hanging="17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D70461"/>
    <w:multiLevelType w:val="multilevel"/>
    <w:tmpl w:val="72D70461"/>
    <w:lvl w:ilvl="0" w:tentative="0">
      <w:start w:val="1"/>
      <w:numFmt w:val="decimal"/>
      <w:pStyle w:val="22"/>
      <w:lvlText w:val="%1"/>
      <w:lvlJc w:val="left"/>
      <w:pPr>
        <w:tabs>
          <w:tab w:val="left" w:pos="610"/>
        </w:tabs>
        <w:ind w:left="610" w:hanging="360"/>
      </w:pPr>
      <w:rPr>
        <w:rFonts w:hint="default"/>
      </w:rPr>
    </w:lvl>
    <w:lvl w:ilvl="1" w:tentative="0">
      <w:start w:val="1"/>
      <w:numFmt w:val="decimal"/>
      <w:lvlText w:val="%1.%2"/>
      <w:lvlJc w:val="left"/>
      <w:pPr>
        <w:tabs>
          <w:tab w:val="left" w:pos="964"/>
        </w:tabs>
        <w:ind w:left="964" w:hanging="680"/>
      </w:pPr>
      <w:rPr>
        <w:rFonts w:hint="default"/>
      </w:rPr>
    </w:lvl>
    <w:lvl w:ilvl="2" w:tentative="0">
      <w:start w:val="1"/>
      <w:numFmt w:val="decimal"/>
      <w:lvlText w:val="%1.%2.%3"/>
      <w:lvlJc w:val="left"/>
      <w:pPr>
        <w:tabs>
          <w:tab w:val="left" w:pos="970"/>
        </w:tabs>
        <w:ind w:left="970" w:hanging="720"/>
      </w:pPr>
      <w:rPr>
        <w:rFonts w:hint="default"/>
      </w:rPr>
    </w:lvl>
    <w:lvl w:ilvl="3" w:tentative="0">
      <w:start w:val="1"/>
      <w:numFmt w:val="decimal"/>
      <w:lvlText w:val="%1.%2.%3.%4"/>
      <w:lvlJc w:val="left"/>
      <w:pPr>
        <w:tabs>
          <w:tab w:val="left" w:pos="970"/>
        </w:tabs>
        <w:ind w:left="970" w:hanging="720"/>
      </w:pPr>
      <w:rPr>
        <w:rFonts w:hint="default"/>
      </w:rPr>
    </w:lvl>
    <w:lvl w:ilvl="4" w:tentative="0">
      <w:start w:val="1"/>
      <w:numFmt w:val="decimal"/>
      <w:lvlText w:val="%1.%2.%3.%4.%5"/>
      <w:lvlJc w:val="left"/>
      <w:pPr>
        <w:tabs>
          <w:tab w:val="left" w:pos="1330"/>
        </w:tabs>
        <w:ind w:left="1330" w:hanging="1080"/>
      </w:pPr>
      <w:rPr>
        <w:rFonts w:hint="default"/>
      </w:rPr>
    </w:lvl>
    <w:lvl w:ilvl="5" w:tentative="0">
      <w:start w:val="1"/>
      <w:numFmt w:val="decimal"/>
      <w:lvlText w:val="%1.%2.%3.%4.%5.%6"/>
      <w:lvlJc w:val="left"/>
      <w:pPr>
        <w:tabs>
          <w:tab w:val="left" w:pos="1330"/>
        </w:tabs>
        <w:ind w:left="1330" w:hanging="1080"/>
      </w:pPr>
      <w:rPr>
        <w:rFonts w:hint="default"/>
      </w:rPr>
    </w:lvl>
    <w:lvl w:ilvl="6" w:tentative="0">
      <w:start w:val="1"/>
      <w:numFmt w:val="decimal"/>
      <w:lvlText w:val="%1.%2.%3.%4.%5.%6.%7"/>
      <w:lvlJc w:val="left"/>
      <w:pPr>
        <w:tabs>
          <w:tab w:val="left" w:pos="1690"/>
        </w:tabs>
        <w:ind w:left="1690" w:hanging="1440"/>
      </w:pPr>
      <w:rPr>
        <w:rFonts w:hint="default"/>
      </w:rPr>
    </w:lvl>
    <w:lvl w:ilvl="7" w:tentative="0">
      <w:start w:val="1"/>
      <w:numFmt w:val="decimal"/>
      <w:lvlText w:val="%1.%2.%3.%4.%5.%6.%7.%8"/>
      <w:lvlJc w:val="left"/>
      <w:pPr>
        <w:tabs>
          <w:tab w:val="left" w:pos="1690"/>
        </w:tabs>
        <w:ind w:left="1690" w:hanging="1440"/>
      </w:pPr>
      <w:rPr>
        <w:rFonts w:hint="default"/>
      </w:rPr>
    </w:lvl>
    <w:lvl w:ilvl="8" w:tentative="0">
      <w:start w:val="1"/>
      <w:numFmt w:val="decimal"/>
      <w:lvlText w:val="%1.%2.%3.%4.%5.%6.%7.%8.%9"/>
      <w:lvlJc w:val="left"/>
      <w:pPr>
        <w:tabs>
          <w:tab w:val="left" w:pos="2050"/>
        </w:tabs>
        <w:ind w:left="205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YTY2M2VlZTk4NTFkNmYxYmRkN2M3ZTA4Nzk3YWYifQ=="/>
  </w:docVars>
  <w:rsids>
    <w:rsidRoot w:val="00DC6F2C"/>
    <w:rsid w:val="0004138C"/>
    <w:rsid w:val="0008266D"/>
    <w:rsid w:val="00085D0F"/>
    <w:rsid w:val="0009152C"/>
    <w:rsid w:val="000B7C16"/>
    <w:rsid w:val="000C23F9"/>
    <w:rsid w:val="000E1656"/>
    <w:rsid w:val="000E704A"/>
    <w:rsid w:val="000F0AAD"/>
    <w:rsid w:val="00105952"/>
    <w:rsid w:val="001203DA"/>
    <w:rsid w:val="00124E6B"/>
    <w:rsid w:val="001554AE"/>
    <w:rsid w:val="00183967"/>
    <w:rsid w:val="001913A1"/>
    <w:rsid w:val="001A69FB"/>
    <w:rsid w:val="001E1D37"/>
    <w:rsid w:val="001F31A9"/>
    <w:rsid w:val="00200F03"/>
    <w:rsid w:val="00295F3A"/>
    <w:rsid w:val="00296AE5"/>
    <w:rsid w:val="002A5031"/>
    <w:rsid w:val="002B2804"/>
    <w:rsid w:val="002B6A97"/>
    <w:rsid w:val="002B6F78"/>
    <w:rsid w:val="002E613C"/>
    <w:rsid w:val="002F3774"/>
    <w:rsid w:val="00332BBA"/>
    <w:rsid w:val="00354E35"/>
    <w:rsid w:val="00355D03"/>
    <w:rsid w:val="00357FA4"/>
    <w:rsid w:val="00374984"/>
    <w:rsid w:val="003A2C39"/>
    <w:rsid w:val="003D2AF3"/>
    <w:rsid w:val="0040787C"/>
    <w:rsid w:val="004662F6"/>
    <w:rsid w:val="0047088A"/>
    <w:rsid w:val="00492694"/>
    <w:rsid w:val="004A25AD"/>
    <w:rsid w:val="004A4BF7"/>
    <w:rsid w:val="004A6441"/>
    <w:rsid w:val="004A7433"/>
    <w:rsid w:val="004C64C7"/>
    <w:rsid w:val="004E3BE2"/>
    <w:rsid w:val="004E5E5A"/>
    <w:rsid w:val="004F3A3E"/>
    <w:rsid w:val="00503A69"/>
    <w:rsid w:val="00505C41"/>
    <w:rsid w:val="00525EA0"/>
    <w:rsid w:val="00540E70"/>
    <w:rsid w:val="0057058D"/>
    <w:rsid w:val="0059237D"/>
    <w:rsid w:val="00595643"/>
    <w:rsid w:val="005A24C3"/>
    <w:rsid w:val="005A6801"/>
    <w:rsid w:val="005B6600"/>
    <w:rsid w:val="005D5E66"/>
    <w:rsid w:val="005F2A63"/>
    <w:rsid w:val="0061140C"/>
    <w:rsid w:val="006131F7"/>
    <w:rsid w:val="0064556C"/>
    <w:rsid w:val="006610E6"/>
    <w:rsid w:val="00674175"/>
    <w:rsid w:val="006A31E0"/>
    <w:rsid w:val="006A62E5"/>
    <w:rsid w:val="006F69B6"/>
    <w:rsid w:val="00706C2B"/>
    <w:rsid w:val="007239D2"/>
    <w:rsid w:val="00726CBE"/>
    <w:rsid w:val="00737864"/>
    <w:rsid w:val="00741351"/>
    <w:rsid w:val="0076513A"/>
    <w:rsid w:val="00771B4F"/>
    <w:rsid w:val="00776421"/>
    <w:rsid w:val="00796700"/>
    <w:rsid w:val="007968E7"/>
    <w:rsid w:val="007E000D"/>
    <w:rsid w:val="007F1C46"/>
    <w:rsid w:val="00820A9A"/>
    <w:rsid w:val="00821431"/>
    <w:rsid w:val="00850169"/>
    <w:rsid w:val="008514A6"/>
    <w:rsid w:val="00866792"/>
    <w:rsid w:val="00867C23"/>
    <w:rsid w:val="008948AA"/>
    <w:rsid w:val="008B34F9"/>
    <w:rsid w:val="008D0D44"/>
    <w:rsid w:val="008F1682"/>
    <w:rsid w:val="008F3068"/>
    <w:rsid w:val="00905D39"/>
    <w:rsid w:val="00915CDF"/>
    <w:rsid w:val="00967804"/>
    <w:rsid w:val="009C4385"/>
    <w:rsid w:val="009E0F8D"/>
    <w:rsid w:val="00A01871"/>
    <w:rsid w:val="00A22432"/>
    <w:rsid w:val="00A31104"/>
    <w:rsid w:val="00A519CD"/>
    <w:rsid w:val="00A551FB"/>
    <w:rsid w:val="00A57403"/>
    <w:rsid w:val="00A759D4"/>
    <w:rsid w:val="00A75E68"/>
    <w:rsid w:val="00A94ABE"/>
    <w:rsid w:val="00AB1043"/>
    <w:rsid w:val="00AC7CBB"/>
    <w:rsid w:val="00AD3152"/>
    <w:rsid w:val="00AE312B"/>
    <w:rsid w:val="00AF6E8D"/>
    <w:rsid w:val="00B07116"/>
    <w:rsid w:val="00B21575"/>
    <w:rsid w:val="00B271E8"/>
    <w:rsid w:val="00B503C8"/>
    <w:rsid w:val="00B63E3D"/>
    <w:rsid w:val="00B721E2"/>
    <w:rsid w:val="00B92B68"/>
    <w:rsid w:val="00BB4117"/>
    <w:rsid w:val="00BC39D0"/>
    <w:rsid w:val="00BF30AF"/>
    <w:rsid w:val="00BF4635"/>
    <w:rsid w:val="00C11AD9"/>
    <w:rsid w:val="00C7299C"/>
    <w:rsid w:val="00C741A6"/>
    <w:rsid w:val="00C7664B"/>
    <w:rsid w:val="00C76B4A"/>
    <w:rsid w:val="00C82724"/>
    <w:rsid w:val="00C827D4"/>
    <w:rsid w:val="00C90FBC"/>
    <w:rsid w:val="00C9208C"/>
    <w:rsid w:val="00CE168D"/>
    <w:rsid w:val="00CE628E"/>
    <w:rsid w:val="00D04053"/>
    <w:rsid w:val="00D6769D"/>
    <w:rsid w:val="00D67FD8"/>
    <w:rsid w:val="00D865D7"/>
    <w:rsid w:val="00DA0217"/>
    <w:rsid w:val="00DB396E"/>
    <w:rsid w:val="00DC6F2C"/>
    <w:rsid w:val="00DE28A0"/>
    <w:rsid w:val="00E033DB"/>
    <w:rsid w:val="00E050E8"/>
    <w:rsid w:val="00E21128"/>
    <w:rsid w:val="00E3409B"/>
    <w:rsid w:val="00E35791"/>
    <w:rsid w:val="00E415B4"/>
    <w:rsid w:val="00E47E2F"/>
    <w:rsid w:val="00E54459"/>
    <w:rsid w:val="00E7001D"/>
    <w:rsid w:val="00EA3E6A"/>
    <w:rsid w:val="00EC5D44"/>
    <w:rsid w:val="00F2570C"/>
    <w:rsid w:val="00F25735"/>
    <w:rsid w:val="00F92508"/>
    <w:rsid w:val="00FA177C"/>
    <w:rsid w:val="00FB73C6"/>
    <w:rsid w:val="00FD02A5"/>
    <w:rsid w:val="00FE1516"/>
    <w:rsid w:val="00FF4985"/>
    <w:rsid w:val="00FF753E"/>
    <w:rsid w:val="01002A29"/>
    <w:rsid w:val="01030EC4"/>
    <w:rsid w:val="02282419"/>
    <w:rsid w:val="03886DE9"/>
    <w:rsid w:val="04B24FAC"/>
    <w:rsid w:val="05AB693E"/>
    <w:rsid w:val="05D00853"/>
    <w:rsid w:val="06317928"/>
    <w:rsid w:val="071A7D68"/>
    <w:rsid w:val="0764444D"/>
    <w:rsid w:val="08473E55"/>
    <w:rsid w:val="092812C3"/>
    <w:rsid w:val="0A3727C2"/>
    <w:rsid w:val="0A5C5679"/>
    <w:rsid w:val="0A691B2F"/>
    <w:rsid w:val="0A981059"/>
    <w:rsid w:val="0AC92770"/>
    <w:rsid w:val="0AF512AE"/>
    <w:rsid w:val="0C372D53"/>
    <w:rsid w:val="0C7927C4"/>
    <w:rsid w:val="0D5B20DE"/>
    <w:rsid w:val="0E5A03D3"/>
    <w:rsid w:val="10D1621B"/>
    <w:rsid w:val="11160B4A"/>
    <w:rsid w:val="11474C75"/>
    <w:rsid w:val="11477335"/>
    <w:rsid w:val="12060ED9"/>
    <w:rsid w:val="12B10F0A"/>
    <w:rsid w:val="142638CE"/>
    <w:rsid w:val="1464650E"/>
    <w:rsid w:val="152139F9"/>
    <w:rsid w:val="15ED76FD"/>
    <w:rsid w:val="16014FE2"/>
    <w:rsid w:val="165D4F05"/>
    <w:rsid w:val="16966C0B"/>
    <w:rsid w:val="16B14037"/>
    <w:rsid w:val="17CB6FCF"/>
    <w:rsid w:val="185D2EBE"/>
    <w:rsid w:val="187575F3"/>
    <w:rsid w:val="18CB39A2"/>
    <w:rsid w:val="18E66D77"/>
    <w:rsid w:val="190762C3"/>
    <w:rsid w:val="1AB01DBB"/>
    <w:rsid w:val="1AC023BF"/>
    <w:rsid w:val="1BB808AC"/>
    <w:rsid w:val="1BBE47F6"/>
    <w:rsid w:val="1CBF7880"/>
    <w:rsid w:val="1D1E3640"/>
    <w:rsid w:val="1E3F1C6B"/>
    <w:rsid w:val="1E607E56"/>
    <w:rsid w:val="1EC15FD7"/>
    <w:rsid w:val="1F181802"/>
    <w:rsid w:val="1F1D388B"/>
    <w:rsid w:val="1FD40903"/>
    <w:rsid w:val="202A6251"/>
    <w:rsid w:val="20F66DB4"/>
    <w:rsid w:val="2234486F"/>
    <w:rsid w:val="22964506"/>
    <w:rsid w:val="23764CF5"/>
    <w:rsid w:val="2400657C"/>
    <w:rsid w:val="24825149"/>
    <w:rsid w:val="24AE2847"/>
    <w:rsid w:val="251C38C4"/>
    <w:rsid w:val="25DB0A20"/>
    <w:rsid w:val="25E73AF0"/>
    <w:rsid w:val="26C361B6"/>
    <w:rsid w:val="26DE6E6C"/>
    <w:rsid w:val="26F26C29"/>
    <w:rsid w:val="28D10C1C"/>
    <w:rsid w:val="2992598A"/>
    <w:rsid w:val="2A720B27"/>
    <w:rsid w:val="2B2F1E66"/>
    <w:rsid w:val="2C2E6C12"/>
    <w:rsid w:val="2C4E1285"/>
    <w:rsid w:val="2D07516A"/>
    <w:rsid w:val="2F812C55"/>
    <w:rsid w:val="2F904F1A"/>
    <w:rsid w:val="2FD11335"/>
    <w:rsid w:val="2FF77B8D"/>
    <w:rsid w:val="30643DE2"/>
    <w:rsid w:val="31696F22"/>
    <w:rsid w:val="319B679B"/>
    <w:rsid w:val="31DF18B3"/>
    <w:rsid w:val="32447175"/>
    <w:rsid w:val="32C21065"/>
    <w:rsid w:val="32C97752"/>
    <w:rsid w:val="33B85825"/>
    <w:rsid w:val="346048B4"/>
    <w:rsid w:val="34AD57DC"/>
    <w:rsid w:val="3560004D"/>
    <w:rsid w:val="369D33CF"/>
    <w:rsid w:val="36A7744F"/>
    <w:rsid w:val="36D95445"/>
    <w:rsid w:val="383474AA"/>
    <w:rsid w:val="389B21EF"/>
    <w:rsid w:val="3A9C1D32"/>
    <w:rsid w:val="3BF4798B"/>
    <w:rsid w:val="3C1B29A8"/>
    <w:rsid w:val="3C762B14"/>
    <w:rsid w:val="3D057D8B"/>
    <w:rsid w:val="3D0E0B83"/>
    <w:rsid w:val="3E474225"/>
    <w:rsid w:val="3E791B01"/>
    <w:rsid w:val="3EEB6EB0"/>
    <w:rsid w:val="3EF773F5"/>
    <w:rsid w:val="3F7166A5"/>
    <w:rsid w:val="3FF67405"/>
    <w:rsid w:val="40CA6FE1"/>
    <w:rsid w:val="411923BD"/>
    <w:rsid w:val="414D3B79"/>
    <w:rsid w:val="41952B36"/>
    <w:rsid w:val="41C31810"/>
    <w:rsid w:val="43E11D59"/>
    <w:rsid w:val="44A433AA"/>
    <w:rsid w:val="45144CCC"/>
    <w:rsid w:val="451B24F6"/>
    <w:rsid w:val="45506ED8"/>
    <w:rsid w:val="45A823BC"/>
    <w:rsid w:val="46841EB6"/>
    <w:rsid w:val="47C31139"/>
    <w:rsid w:val="483140F2"/>
    <w:rsid w:val="48361A76"/>
    <w:rsid w:val="49F5628F"/>
    <w:rsid w:val="49FF44E4"/>
    <w:rsid w:val="4B013AD5"/>
    <w:rsid w:val="4CC07648"/>
    <w:rsid w:val="4D61766B"/>
    <w:rsid w:val="4E220935"/>
    <w:rsid w:val="4F9C1F77"/>
    <w:rsid w:val="4FA01261"/>
    <w:rsid w:val="4FE63DFC"/>
    <w:rsid w:val="50777DF0"/>
    <w:rsid w:val="50796AD5"/>
    <w:rsid w:val="510B3DD3"/>
    <w:rsid w:val="519F7BA4"/>
    <w:rsid w:val="51B43C0A"/>
    <w:rsid w:val="520D7203"/>
    <w:rsid w:val="533C2052"/>
    <w:rsid w:val="540D699B"/>
    <w:rsid w:val="55C67DF5"/>
    <w:rsid w:val="55FC5BF0"/>
    <w:rsid w:val="56AD29FD"/>
    <w:rsid w:val="573408F8"/>
    <w:rsid w:val="57E417E0"/>
    <w:rsid w:val="58920C35"/>
    <w:rsid w:val="596908EE"/>
    <w:rsid w:val="598153BF"/>
    <w:rsid w:val="5A0B4FE1"/>
    <w:rsid w:val="5A252C10"/>
    <w:rsid w:val="5A550709"/>
    <w:rsid w:val="5A9D633C"/>
    <w:rsid w:val="5AAB36C5"/>
    <w:rsid w:val="5B3F520D"/>
    <w:rsid w:val="5B592A60"/>
    <w:rsid w:val="5C9D02EA"/>
    <w:rsid w:val="5DF215D9"/>
    <w:rsid w:val="5E0424D6"/>
    <w:rsid w:val="5ECE4AE4"/>
    <w:rsid w:val="5F5D21A9"/>
    <w:rsid w:val="60814E6E"/>
    <w:rsid w:val="60923554"/>
    <w:rsid w:val="60D73B60"/>
    <w:rsid w:val="626C7523"/>
    <w:rsid w:val="631C6087"/>
    <w:rsid w:val="63511671"/>
    <w:rsid w:val="640A6129"/>
    <w:rsid w:val="642B468A"/>
    <w:rsid w:val="65067559"/>
    <w:rsid w:val="651B617E"/>
    <w:rsid w:val="65787230"/>
    <w:rsid w:val="65973065"/>
    <w:rsid w:val="66507BD2"/>
    <w:rsid w:val="66BE68C6"/>
    <w:rsid w:val="676744CD"/>
    <w:rsid w:val="67881D7C"/>
    <w:rsid w:val="67AA4644"/>
    <w:rsid w:val="67B4020A"/>
    <w:rsid w:val="686457A3"/>
    <w:rsid w:val="686B09F3"/>
    <w:rsid w:val="68820597"/>
    <w:rsid w:val="68CB1594"/>
    <w:rsid w:val="6BB768B3"/>
    <w:rsid w:val="6C407A89"/>
    <w:rsid w:val="6C5C5326"/>
    <w:rsid w:val="6C951E77"/>
    <w:rsid w:val="6C9D2257"/>
    <w:rsid w:val="6CA813D1"/>
    <w:rsid w:val="6CD24D1C"/>
    <w:rsid w:val="6D0D35D4"/>
    <w:rsid w:val="6D422876"/>
    <w:rsid w:val="6F186632"/>
    <w:rsid w:val="6F5008E6"/>
    <w:rsid w:val="6FE22E05"/>
    <w:rsid w:val="70D72F0D"/>
    <w:rsid w:val="751519EA"/>
    <w:rsid w:val="751E3799"/>
    <w:rsid w:val="759171ED"/>
    <w:rsid w:val="760A449C"/>
    <w:rsid w:val="762076D6"/>
    <w:rsid w:val="767D3408"/>
    <w:rsid w:val="78247F45"/>
    <w:rsid w:val="789312E5"/>
    <w:rsid w:val="7A3F06F3"/>
    <w:rsid w:val="7A5D124D"/>
    <w:rsid w:val="7B556516"/>
    <w:rsid w:val="7BD47300"/>
    <w:rsid w:val="7BE567D0"/>
    <w:rsid w:val="7D03029D"/>
    <w:rsid w:val="7E212CF4"/>
    <w:rsid w:val="7E500BAE"/>
    <w:rsid w:val="7EB0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0"/>
    <w:autoRedefine/>
    <w:qFormat/>
    <w:uiPriority w:val="0"/>
    <w:pPr>
      <w:keepNext/>
      <w:jc w:val="center"/>
      <w:outlineLvl w:val="0"/>
    </w:pPr>
    <w:rPr>
      <w:rFonts w:ascii="仿宋_GB2312" w:hAnsi="华文中宋" w:eastAsia="仿宋_GB2312"/>
      <w:sz w:val="28"/>
    </w:rPr>
  </w:style>
  <w:style w:type="paragraph" w:styleId="3">
    <w:name w:val="heading 2"/>
    <w:basedOn w:val="1"/>
    <w:next w:val="1"/>
    <w:link w:val="4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caption"/>
    <w:basedOn w:val="1"/>
    <w:next w:val="1"/>
    <w:autoRedefine/>
    <w:qFormat/>
    <w:uiPriority w:val="0"/>
    <w:pPr>
      <w:jc w:val="center"/>
    </w:pPr>
    <w:rPr>
      <w:color w:val="FF0000"/>
      <w:sz w:val="72"/>
    </w:rPr>
  </w:style>
  <w:style w:type="paragraph" w:styleId="8">
    <w:name w:val="toa heading"/>
    <w:basedOn w:val="1"/>
    <w:next w:val="1"/>
    <w:autoRedefine/>
    <w:unhideWhenUsed/>
    <w:qFormat/>
    <w:uiPriority w:val="99"/>
    <w:pPr>
      <w:spacing w:before="120"/>
    </w:pPr>
    <w:rPr>
      <w:rFonts w:ascii="Arial" w:hAnsi="Arial" w:cs="Arial"/>
      <w:szCs w:val="21"/>
    </w:rPr>
  </w:style>
  <w:style w:type="paragraph" w:styleId="9">
    <w:name w:val="annotation text"/>
    <w:basedOn w:val="1"/>
    <w:link w:val="44"/>
    <w:autoRedefine/>
    <w:semiHidden/>
    <w:qFormat/>
    <w:uiPriority w:val="0"/>
    <w:pPr>
      <w:jc w:val="left"/>
    </w:pPr>
  </w:style>
  <w:style w:type="paragraph" w:styleId="10">
    <w:name w:val="Salutation"/>
    <w:basedOn w:val="1"/>
    <w:next w:val="1"/>
    <w:link w:val="45"/>
    <w:autoRedefine/>
    <w:qFormat/>
    <w:uiPriority w:val="0"/>
    <w:rPr>
      <w:sz w:val="24"/>
      <w:szCs w:val="20"/>
    </w:rPr>
  </w:style>
  <w:style w:type="paragraph" w:styleId="11">
    <w:name w:val="Body Text"/>
    <w:basedOn w:val="1"/>
    <w:link w:val="46"/>
    <w:autoRedefine/>
    <w:qFormat/>
    <w:uiPriority w:val="0"/>
    <w:pPr>
      <w:spacing w:after="120"/>
    </w:pPr>
  </w:style>
  <w:style w:type="paragraph" w:styleId="12">
    <w:name w:val="Body Text Indent"/>
    <w:basedOn w:val="1"/>
    <w:next w:val="1"/>
    <w:link w:val="47"/>
    <w:autoRedefine/>
    <w:qFormat/>
    <w:uiPriority w:val="0"/>
    <w:pPr>
      <w:spacing w:line="600" w:lineRule="atLeast"/>
      <w:ind w:firstLine="480" w:firstLineChars="200"/>
    </w:pPr>
    <w:rPr>
      <w:rFonts w:ascii="宋体" w:hAnsi="宋体"/>
      <w:sz w:val="24"/>
    </w:rPr>
  </w:style>
  <w:style w:type="paragraph" w:styleId="13">
    <w:name w:val="Block Text"/>
    <w:basedOn w:val="1"/>
    <w:autoRedefine/>
    <w:qFormat/>
    <w:uiPriority w:val="0"/>
    <w:pPr>
      <w:spacing w:before="120" w:after="120" w:line="360" w:lineRule="auto"/>
      <w:ind w:left="630" w:right="202"/>
    </w:pPr>
    <w:rPr>
      <w:rFonts w:ascii="宋体"/>
      <w:color w:val="0000FF"/>
      <w:szCs w:val="21"/>
    </w:rPr>
  </w:style>
  <w:style w:type="paragraph" w:styleId="14">
    <w:name w:val="Plain Text"/>
    <w:basedOn w:val="1"/>
    <w:link w:val="50"/>
    <w:autoRedefine/>
    <w:qFormat/>
    <w:uiPriority w:val="0"/>
    <w:rPr>
      <w:rFonts w:ascii="宋体" w:hAnsi="Courier New"/>
      <w:szCs w:val="20"/>
    </w:rPr>
  </w:style>
  <w:style w:type="paragraph" w:styleId="15">
    <w:name w:val="Date"/>
    <w:basedOn w:val="1"/>
    <w:next w:val="1"/>
    <w:link w:val="51"/>
    <w:autoRedefine/>
    <w:qFormat/>
    <w:uiPriority w:val="0"/>
    <w:pPr>
      <w:ind w:left="100" w:leftChars="2500"/>
    </w:pPr>
    <w:rPr>
      <w:rFonts w:ascii="仿宋_GB2312" w:eastAsia="仿宋_GB2312"/>
      <w:sz w:val="32"/>
      <w:szCs w:val="20"/>
    </w:rPr>
  </w:style>
  <w:style w:type="paragraph" w:styleId="16">
    <w:name w:val="Body Text Indent 2"/>
    <w:basedOn w:val="1"/>
    <w:link w:val="52"/>
    <w:autoRedefine/>
    <w:qFormat/>
    <w:uiPriority w:val="0"/>
    <w:pPr>
      <w:spacing w:after="120" w:line="480" w:lineRule="auto"/>
      <w:ind w:left="420" w:leftChars="200"/>
    </w:pPr>
  </w:style>
  <w:style w:type="paragraph" w:styleId="17">
    <w:name w:val="Balloon Text"/>
    <w:basedOn w:val="1"/>
    <w:link w:val="53"/>
    <w:autoRedefine/>
    <w:qFormat/>
    <w:uiPriority w:val="0"/>
    <w:rPr>
      <w:sz w:val="18"/>
      <w:szCs w:val="18"/>
    </w:rPr>
  </w:style>
  <w:style w:type="paragraph" w:styleId="18">
    <w:name w:val="footer"/>
    <w:basedOn w:val="1"/>
    <w:link w:val="39"/>
    <w:autoRedefine/>
    <w:unhideWhenUsed/>
    <w:qFormat/>
    <w:uiPriority w:val="99"/>
    <w:pPr>
      <w:tabs>
        <w:tab w:val="center" w:pos="4153"/>
        <w:tab w:val="right" w:pos="8306"/>
      </w:tabs>
      <w:snapToGrid w:val="0"/>
      <w:jc w:val="left"/>
    </w:pPr>
    <w:rPr>
      <w:sz w:val="18"/>
      <w:szCs w:val="18"/>
    </w:rPr>
  </w:style>
  <w:style w:type="paragraph" w:styleId="19">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middleDot" w:pos="9360"/>
      </w:tabs>
      <w:spacing w:line="840" w:lineRule="auto"/>
      <w:ind w:left="315" w:leftChars="150" w:right="220" w:rightChars="105"/>
      <w:jc w:val="left"/>
    </w:pPr>
  </w:style>
  <w:style w:type="paragraph" w:styleId="21">
    <w:name w:val="Body Text Indent 3"/>
    <w:basedOn w:val="1"/>
    <w:link w:val="54"/>
    <w:autoRedefine/>
    <w:qFormat/>
    <w:uiPriority w:val="0"/>
    <w:pPr>
      <w:spacing w:after="120"/>
      <w:ind w:left="420" w:leftChars="200"/>
    </w:pPr>
    <w:rPr>
      <w:sz w:val="16"/>
      <w:szCs w:val="16"/>
    </w:rPr>
  </w:style>
  <w:style w:type="paragraph" w:styleId="22">
    <w:name w:val="toc 2"/>
    <w:basedOn w:val="1"/>
    <w:next w:val="1"/>
    <w:autoRedefine/>
    <w:qFormat/>
    <w:uiPriority w:val="39"/>
    <w:pPr>
      <w:numPr>
        <w:ilvl w:val="0"/>
        <w:numId w:val="1"/>
      </w:numPr>
    </w:pPr>
  </w:style>
  <w:style w:type="paragraph" w:styleId="23">
    <w:name w:val="Body Text 2"/>
    <w:basedOn w:val="1"/>
    <w:link w:val="55"/>
    <w:autoRedefine/>
    <w:qFormat/>
    <w:uiPriority w:val="0"/>
    <w:pPr>
      <w:widowControl/>
      <w:spacing w:line="400" w:lineRule="atLeast"/>
      <w:jc w:val="left"/>
    </w:pPr>
    <w:rPr>
      <w:kern w:val="0"/>
      <w:sz w:val="24"/>
      <w:szCs w:val="20"/>
    </w:rPr>
  </w:style>
  <w:style w:type="paragraph" w:styleId="24">
    <w:name w:val="HTML Preformatted"/>
    <w:basedOn w:val="1"/>
    <w:link w:val="5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9"/>
    <w:next w:val="9"/>
    <w:link w:val="57"/>
    <w:autoRedefine/>
    <w:semiHidden/>
    <w:qFormat/>
    <w:uiPriority w:val="0"/>
    <w:rPr>
      <w:b/>
      <w:bCs/>
    </w:rPr>
  </w:style>
  <w:style w:type="paragraph" w:styleId="27">
    <w:name w:val="Body Text First Indent"/>
    <w:basedOn w:val="11"/>
    <w:link w:val="58"/>
    <w:autoRedefine/>
    <w:qFormat/>
    <w:uiPriority w:val="0"/>
    <w:pPr>
      <w:ind w:firstLine="420" w:firstLineChars="100"/>
    </w:pPr>
  </w:style>
  <w:style w:type="table" w:styleId="29">
    <w:name w:val="Table Grid"/>
    <w:basedOn w:val="2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page number"/>
    <w:autoRedefine/>
    <w:qFormat/>
    <w:uiPriority w:val="0"/>
  </w:style>
  <w:style w:type="character" w:styleId="33">
    <w:name w:val="FollowedHyperlink"/>
    <w:autoRedefine/>
    <w:qFormat/>
    <w:uiPriority w:val="0"/>
    <w:rPr>
      <w:color w:val="800080"/>
      <w:u w:val="none"/>
    </w:rPr>
  </w:style>
  <w:style w:type="character" w:styleId="34">
    <w:name w:val="Emphasis"/>
    <w:autoRedefine/>
    <w:qFormat/>
    <w:uiPriority w:val="0"/>
    <w:rPr>
      <w:color w:val="CC0000"/>
    </w:rPr>
  </w:style>
  <w:style w:type="character" w:styleId="35">
    <w:name w:val="Hyperlink"/>
    <w:autoRedefine/>
    <w:qFormat/>
    <w:uiPriority w:val="99"/>
    <w:rPr>
      <w:color w:val="666666"/>
      <w:u w:val="none"/>
    </w:rPr>
  </w:style>
  <w:style w:type="character" w:styleId="36">
    <w:name w:val="annotation reference"/>
    <w:autoRedefine/>
    <w:semiHidden/>
    <w:qFormat/>
    <w:uiPriority w:val="0"/>
    <w:rPr>
      <w:sz w:val="21"/>
      <w:szCs w:val="21"/>
    </w:rPr>
  </w:style>
  <w:style w:type="paragraph" w:customStyle="1" w:styleId="37">
    <w:name w:val="_Style 7"/>
    <w:basedOn w:val="1"/>
    <w:next w:val="1"/>
    <w:autoRedefine/>
    <w:qFormat/>
    <w:uiPriority w:val="34"/>
    <w:pPr>
      <w:ind w:firstLine="420" w:firstLineChars="200"/>
    </w:pPr>
  </w:style>
  <w:style w:type="character" w:customStyle="1" w:styleId="38">
    <w:name w:val="页眉 字符"/>
    <w:basedOn w:val="30"/>
    <w:link w:val="19"/>
    <w:autoRedefine/>
    <w:qFormat/>
    <w:uiPriority w:val="0"/>
    <w:rPr>
      <w:sz w:val="18"/>
      <w:szCs w:val="18"/>
    </w:rPr>
  </w:style>
  <w:style w:type="character" w:customStyle="1" w:styleId="39">
    <w:name w:val="页脚 字符"/>
    <w:basedOn w:val="30"/>
    <w:link w:val="18"/>
    <w:autoRedefine/>
    <w:qFormat/>
    <w:uiPriority w:val="99"/>
    <w:rPr>
      <w:sz w:val="18"/>
      <w:szCs w:val="18"/>
    </w:rPr>
  </w:style>
  <w:style w:type="character" w:customStyle="1" w:styleId="40">
    <w:name w:val="标题 1 字符"/>
    <w:basedOn w:val="30"/>
    <w:link w:val="2"/>
    <w:autoRedefine/>
    <w:qFormat/>
    <w:uiPriority w:val="0"/>
    <w:rPr>
      <w:rFonts w:ascii="仿宋_GB2312" w:hAnsi="华文中宋" w:eastAsia="仿宋_GB2312" w:cs="Times New Roman"/>
      <w:sz w:val="28"/>
      <w:szCs w:val="24"/>
    </w:rPr>
  </w:style>
  <w:style w:type="character" w:customStyle="1" w:styleId="41">
    <w:name w:val="标题 2 字符"/>
    <w:basedOn w:val="30"/>
    <w:link w:val="3"/>
    <w:autoRedefine/>
    <w:qFormat/>
    <w:uiPriority w:val="0"/>
    <w:rPr>
      <w:rFonts w:ascii="Arial" w:hAnsi="Arial" w:eastAsia="黑体" w:cs="Times New Roman"/>
      <w:b/>
      <w:bCs/>
      <w:sz w:val="32"/>
      <w:szCs w:val="32"/>
    </w:rPr>
  </w:style>
  <w:style w:type="character" w:customStyle="1" w:styleId="42">
    <w:name w:val="标题 3 字符"/>
    <w:basedOn w:val="30"/>
    <w:link w:val="4"/>
    <w:autoRedefine/>
    <w:qFormat/>
    <w:uiPriority w:val="0"/>
    <w:rPr>
      <w:rFonts w:ascii="Calibri" w:hAnsi="Calibri" w:eastAsia="宋体" w:cs="Times New Roman"/>
      <w:b/>
      <w:bCs/>
      <w:sz w:val="32"/>
      <w:szCs w:val="32"/>
    </w:rPr>
  </w:style>
  <w:style w:type="character" w:customStyle="1" w:styleId="43">
    <w:name w:val="标题 4 字符"/>
    <w:basedOn w:val="30"/>
    <w:link w:val="5"/>
    <w:autoRedefine/>
    <w:qFormat/>
    <w:uiPriority w:val="0"/>
    <w:rPr>
      <w:rFonts w:ascii="Arial" w:hAnsi="Arial" w:eastAsia="黑体" w:cs="Times New Roman"/>
      <w:b/>
      <w:bCs/>
      <w:sz w:val="28"/>
      <w:szCs w:val="28"/>
    </w:rPr>
  </w:style>
  <w:style w:type="character" w:customStyle="1" w:styleId="44">
    <w:name w:val="批注文字 字符"/>
    <w:basedOn w:val="30"/>
    <w:link w:val="9"/>
    <w:autoRedefine/>
    <w:semiHidden/>
    <w:qFormat/>
    <w:uiPriority w:val="0"/>
    <w:rPr>
      <w:rFonts w:ascii="Calibri" w:hAnsi="Calibri" w:eastAsia="宋体" w:cs="Times New Roman"/>
      <w:szCs w:val="24"/>
    </w:rPr>
  </w:style>
  <w:style w:type="character" w:customStyle="1" w:styleId="45">
    <w:name w:val="称呼 字符"/>
    <w:basedOn w:val="30"/>
    <w:link w:val="10"/>
    <w:autoRedefine/>
    <w:qFormat/>
    <w:uiPriority w:val="0"/>
    <w:rPr>
      <w:rFonts w:ascii="Calibri" w:hAnsi="Calibri" w:eastAsia="宋体" w:cs="Times New Roman"/>
      <w:sz w:val="24"/>
      <w:szCs w:val="20"/>
    </w:rPr>
  </w:style>
  <w:style w:type="character" w:customStyle="1" w:styleId="46">
    <w:name w:val="正文文本 字符"/>
    <w:basedOn w:val="30"/>
    <w:link w:val="11"/>
    <w:autoRedefine/>
    <w:qFormat/>
    <w:uiPriority w:val="0"/>
    <w:rPr>
      <w:rFonts w:ascii="Calibri" w:hAnsi="Calibri" w:eastAsia="宋体" w:cs="Times New Roman"/>
      <w:szCs w:val="24"/>
    </w:rPr>
  </w:style>
  <w:style w:type="character" w:customStyle="1" w:styleId="47">
    <w:name w:val="正文文本缩进 字符"/>
    <w:basedOn w:val="30"/>
    <w:link w:val="12"/>
    <w:autoRedefine/>
    <w:qFormat/>
    <w:uiPriority w:val="0"/>
    <w:rPr>
      <w:rFonts w:ascii="宋体" w:hAnsi="宋体" w:eastAsia="宋体" w:cs="Times New Roman"/>
      <w:sz w:val="24"/>
      <w:szCs w:val="24"/>
    </w:rPr>
  </w:style>
  <w:style w:type="character" w:customStyle="1" w:styleId="48">
    <w:name w:val="纯文本 Char"/>
    <w:basedOn w:val="30"/>
    <w:link w:val="49"/>
    <w:autoRedefine/>
    <w:qFormat/>
    <w:uiPriority w:val="99"/>
    <w:rPr>
      <w:rFonts w:ascii="宋体" w:hAnsi="Courier New" w:eastAsia="宋体" w:cs="Courier New"/>
      <w:szCs w:val="21"/>
    </w:rPr>
  </w:style>
  <w:style w:type="paragraph" w:customStyle="1" w:styleId="49">
    <w:name w:val="纯文本1"/>
    <w:basedOn w:val="1"/>
    <w:link w:val="48"/>
    <w:autoRedefine/>
    <w:qFormat/>
    <w:uiPriority w:val="99"/>
    <w:pPr>
      <w:ind w:firstLine="560" w:firstLineChars="200"/>
    </w:pPr>
    <w:rPr>
      <w:rFonts w:ascii="宋体" w:hAnsi="Courier New" w:cs="Courier New"/>
      <w:szCs w:val="21"/>
    </w:rPr>
  </w:style>
  <w:style w:type="character" w:customStyle="1" w:styleId="50">
    <w:name w:val="纯文本 字符"/>
    <w:link w:val="14"/>
    <w:autoRedefine/>
    <w:qFormat/>
    <w:uiPriority w:val="0"/>
    <w:rPr>
      <w:rFonts w:ascii="宋体" w:hAnsi="Courier New" w:eastAsia="宋体" w:cs="Times New Roman"/>
      <w:szCs w:val="20"/>
    </w:rPr>
  </w:style>
  <w:style w:type="character" w:customStyle="1" w:styleId="51">
    <w:name w:val="日期 字符"/>
    <w:basedOn w:val="30"/>
    <w:link w:val="15"/>
    <w:autoRedefine/>
    <w:qFormat/>
    <w:uiPriority w:val="0"/>
    <w:rPr>
      <w:rFonts w:ascii="仿宋_GB2312" w:hAnsi="Calibri" w:eastAsia="仿宋_GB2312" w:cs="Times New Roman"/>
      <w:sz w:val="32"/>
      <w:szCs w:val="20"/>
    </w:rPr>
  </w:style>
  <w:style w:type="character" w:customStyle="1" w:styleId="52">
    <w:name w:val="正文文本缩进 2 字符"/>
    <w:basedOn w:val="30"/>
    <w:link w:val="16"/>
    <w:autoRedefine/>
    <w:qFormat/>
    <w:uiPriority w:val="0"/>
    <w:rPr>
      <w:rFonts w:ascii="Calibri" w:hAnsi="Calibri" w:eastAsia="宋体" w:cs="Times New Roman"/>
      <w:szCs w:val="24"/>
    </w:rPr>
  </w:style>
  <w:style w:type="character" w:customStyle="1" w:styleId="53">
    <w:name w:val="批注框文本 字符"/>
    <w:basedOn w:val="30"/>
    <w:link w:val="17"/>
    <w:autoRedefine/>
    <w:qFormat/>
    <w:uiPriority w:val="0"/>
    <w:rPr>
      <w:rFonts w:ascii="Calibri" w:hAnsi="Calibri" w:eastAsia="宋体" w:cs="Times New Roman"/>
      <w:sz w:val="18"/>
      <w:szCs w:val="18"/>
    </w:rPr>
  </w:style>
  <w:style w:type="character" w:customStyle="1" w:styleId="54">
    <w:name w:val="正文文本缩进 3 字符"/>
    <w:basedOn w:val="30"/>
    <w:link w:val="21"/>
    <w:autoRedefine/>
    <w:qFormat/>
    <w:uiPriority w:val="0"/>
    <w:rPr>
      <w:rFonts w:ascii="Calibri" w:hAnsi="Calibri" w:eastAsia="宋体" w:cs="Times New Roman"/>
      <w:sz w:val="16"/>
      <w:szCs w:val="16"/>
    </w:rPr>
  </w:style>
  <w:style w:type="character" w:customStyle="1" w:styleId="55">
    <w:name w:val="正文文本 2 字符"/>
    <w:basedOn w:val="30"/>
    <w:link w:val="23"/>
    <w:autoRedefine/>
    <w:qFormat/>
    <w:uiPriority w:val="0"/>
    <w:rPr>
      <w:rFonts w:ascii="Calibri" w:hAnsi="Calibri" w:eastAsia="宋体" w:cs="Times New Roman"/>
      <w:kern w:val="0"/>
      <w:sz w:val="24"/>
      <w:szCs w:val="20"/>
    </w:rPr>
  </w:style>
  <w:style w:type="character" w:customStyle="1" w:styleId="56">
    <w:name w:val="HTML 预设格式 字符"/>
    <w:basedOn w:val="30"/>
    <w:link w:val="24"/>
    <w:autoRedefine/>
    <w:qFormat/>
    <w:uiPriority w:val="0"/>
    <w:rPr>
      <w:rFonts w:ascii="宋体" w:hAnsi="宋体" w:eastAsia="宋体" w:cs="宋体"/>
      <w:kern w:val="0"/>
      <w:sz w:val="24"/>
      <w:szCs w:val="24"/>
    </w:rPr>
  </w:style>
  <w:style w:type="character" w:customStyle="1" w:styleId="57">
    <w:name w:val="批注主题 字符"/>
    <w:basedOn w:val="44"/>
    <w:link w:val="26"/>
    <w:autoRedefine/>
    <w:semiHidden/>
    <w:qFormat/>
    <w:uiPriority w:val="0"/>
    <w:rPr>
      <w:rFonts w:ascii="Calibri" w:hAnsi="Calibri" w:eastAsia="宋体" w:cs="Times New Roman"/>
      <w:b/>
      <w:bCs/>
      <w:szCs w:val="24"/>
    </w:rPr>
  </w:style>
  <w:style w:type="character" w:customStyle="1" w:styleId="58">
    <w:name w:val="正文文本首行缩进 字符"/>
    <w:basedOn w:val="46"/>
    <w:link w:val="27"/>
    <w:autoRedefine/>
    <w:qFormat/>
    <w:uiPriority w:val="0"/>
    <w:rPr>
      <w:rFonts w:ascii="Calibri" w:hAnsi="Calibri" w:eastAsia="宋体" w:cs="Times New Roman"/>
      <w:szCs w:val="24"/>
    </w:rPr>
  </w:style>
  <w:style w:type="paragraph" w:customStyle="1" w:styleId="59">
    <w:name w:val="4级小标题"/>
    <w:basedOn w:val="60"/>
    <w:autoRedefine/>
    <w:qFormat/>
    <w:uiPriority w:val="0"/>
    <w:pPr>
      <w:numPr>
        <w:ilvl w:val="0"/>
        <w:numId w:val="2"/>
      </w:numPr>
      <w:ind w:firstLine="0" w:firstLineChars="0"/>
    </w:pPr>
  </w:style>
  <w:style w:type="paragraph" w:customStyle="1" w:styleId="60">
    <w:name w:val="当前正文"/>
    <w:basedOn w:val="1"/>
    <w:autoRedefine/>
    <w:qFormat/>
    <w:uiPriority w:val="0"/>
    <w:pPr>
      <w:spacing w:line="360" w:lineRule="auto"/>
      <w:ind w:firstLine="420" w:firstLineChars="200"/>
    </w:pPr>
    <w:rPr>
      <w:rFonts w:cs="宋体"/>
      <w:szCs w:val="20"/>
    </w:rPr>
  </w:style>
  <w:style w:type="paragraph" w:customStyle="1" w:styleId="61">
    <w:name w:val="正文1"/>
    <w:autoRedefine/>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62">
    <w:name w:val="样式 首行缩进:  2 字符4"/>
    <w:basedOn w:val="1"/>
    <w:autoRedefine/>
    <w:qFormat/>
    <w:uiPriority w:val="0"/>
    <w:pPr>
      <w:adjustRightInd w:val="0"/>
      <w:snapToGrid w:val="0"/>
      <w:spacing w:line="360" w:lineRule="auto"/>
      <w:ind w:firstLine="560" w:firstLineChars="200"/>
    </w:pPr>
    <w:rPr>
      <w:rFonts w:cs="宋体"/>
      <w:kern w:val="0"/>
      <w:sz w:val="28"/>
      <w:szCs w:val="20"/>
    </w:rPr>
  </w:style>
  <w:style w:type="paragraph" w:customStyle="1" w:styleId="63">
    <w:name w:val="默认段落字体 Para Char Char Char Char"/>
    <w:basedOn w:val="1"/>
    <w:autoRedefine/>
    <w:qFormat/>
    <w:uiPriority w:val="0"/>
    <w:rPr>
      <w:rFonts w:ascii="宋体"/>
      <w:kern w:val="0"/>
      <w:sz w:val="18"/>
      <w:szCs w:val="20"/>
      <w:u w:val="single"/>
    </w:rPr>
  </w:style>
  <w:style w:type="paragraph" w:customStyle="1" w:styleId="64">
    <w:name w:val="4级小标题后的罗列"/>
    <w:basedOn w:val="65"/>
    <w:autoRedefine/>
    <w:qFormat/>
    <w:uiPriority w:val="0"/>
    <w:pPr>
      <w:tabs>
        <w:tab w:val="left" w:pos="420"/>
      </w:tabs>
    </w:pPr>
    <w:rPr>
      <w:szCs w:val="21"/>
    </w:rPr>
  </w:style>
  <w:style w:type="paragraph" w:customStyle="1" w:styleId="65">
    <w:name w:val="罗列条目"/>
    <w:basedOn w:val="60"/>
    <w:autoRedefine/>
    <w:qFormat/>
    <w:uiPriority w:val="0"/>
    <w:pPr>
      <w:tabs>
        <w:tab w:val="left" w:pos="420"/>
      </w:tabs>
      <w:ind w:left="420" w:firstLine="0" w:firstLineChars="0"/>
    </w:pPr>
  </w:style>
  <w:style w:type="paragraph" w:customStyle="1" w:styleId="66">
    <w:name w:val="正文_2"/>
    <w:autoRedefine/>
    <w:qFormat/>
    <w:uiPriority w:val="0"/>
    <w:pPr>
      <w:spacing w:before="60" w:after="60"/>
    </w:pPr>
    <w:rPr>
      <w:rFonts w:ascii="Times New Roman" w:hAnsi="Times New Roman" w:eastAsia="宋体" w:cs="Times New Roman"/>
      <w:lang w:val="it-IT" w:eastAsia="zh-CN" w:bidi="ar-SA"/>
    </w:rPr>
  </w:style>
  <w:style w:type="paragraph" w:customStyle="1" w:styleId="67">
    <w:name w:val="样式1"/>
    <w:basedOn w:val="1"/>
    <w:autoRedefine/>
    <w:qFormat/>
    <w:uiPriority w:val="0"/>
    <w:rPr>
      <w:szCs w:val="20"/>
    </w:rPr>
  </w:style>
  <w:style w:type="paragraph" w:customStyle="1" w:styleId="68">
    <w:name w:val="正文格式"/>
    <w:basedOn w:val="1"/>
    <w:autoRedefine/>
    <w:qFormat/>
    <w:uiPriority w:val="0"/>
    <w:pPr>
      <w:spacing w:line="400" w:lineRule="atLeast"/>
      <w:ind w:firstLine="482"/>
      <w:textAlignment w:val="baseline"/>
    </w:pPr>
    <w:rPr>
      <w:rFonts w:ascii="Times New Roman" w:hAnsi="Times New Roman"/>
      <w:sz w:val="24"/>
      <w:szCs w:val="20"/>
    </w:rPr>
  </w:style>
  <w:style w:type="paragraph" w:customStyle="1" w:styleId="69">
    <w:name w:val="Char Char Char Char"/>
    <w:basedOn w:val="1"/>
    <w:autoRedefine/>
    <w:qFormat/>
    <w:uiPriority w:val="0"/>
    <w:rPr>
      <w:rFonts w:ascii="黑体" w:hAnsi="黑体" w:eastAsia="黑体"/>
      <w:b/>
      <w:spacing w:val="10"/>
      <w:sz w:val="28"/>
      <w:szCs w:val="20"/>
    </w:rPr>
  </w:style>
  <w:style w:type="paragraph" w:customStyle="1" w:styleId="70">
    <w:name w:val="(文字) (文字)"/>
    <w:basedOn w:val="1"/>
    <w:autoRedefine/>
    <w:qFormat/>
    <w:uiPriority w:val="0"/>
  </w:style>
  <w:style w:type="paragraph" w:customStyle="1" w:styleId="71">
    <w:name w:val="表格"/>
    <w:basedOn w:val="1"/>
    <w:autoRedefine/>
    <w:qFormat/>
    <w:uiPriority w:val="0"/>
    <w:pPr>
      <w:adjustRightInd w:val="0"/>
      <w:spacing w:before="40" w:after="40"/>
      <w:jc w:val="center"/>
      <w:textAlignment w:val="baseline"/>
    </w:pPr>
    <w:rPr>
      <w:rFonts w:ascii="昆仑仿宋" w:eastAsia="昆仑仿宋"/>
      <w:kern w:val="0"/>
      <w:sz w:val="24"/>
      <w:szCs w:val="20"/>
    </w:rPr>
  </w:style>
  <w:style w:type="paragraph" w:customStyle="1" w:styleId="7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3">
    <w:name w:val="Char"/>
    <w:basedOn w:val="1"/>
    <w:autoRedefine/>
    <w:qFormat/>
    <w:uiPriority w:val="0"/>
    <w:rPr>
      <w:rFonts w:ascii="宋体"/>
      <w:kern w:val="0"/>
      <w:sz w:val="18"/>
      <w:szCs w:val="20"/>
      <w:u w:val="single"/>
    </w:rPr>
  </w:style>
  <w:style w:type="paragraph" w:customStyle="1" w:styleId="74">
    <w:name w:val="列表段落1"/>
    <w:basedOn w:val="1"/>
    <w:autoRedefine/>
    <w:qFormat/>
    <w:uiPriority w:val="0"/>
    <w:pPr>
      <w:ind w:firstLine="420" w:firstLineChars="200"/>
    </w:pPr>
  </w:style>
  <w:style w:type="paragraph" w:customStyle="1" w:styleId="75">
    <w:name w:val="SecB"/>
    <w:autoRedefine/>
    <w:qFormat/>
    <w:uiPriority w:val="0"/>
    <w:pPr>
      <w:tabs>
        <w:tab w:val="left" w:pos="284"/>
        <w:tab w:val="left" w:pos="454"/>
        <w:tab w:val="left" w:pos="3686"/>
        <w:tab w:val="left" w:pos="4536"/>
        <w:tab w:val="left" w:pos="5670"/>
        <w:tab w:val="left" w:pos="6804"/>
        <w:tab w:val="left" w:pos="7938"/>
      </w:tabs>
      <w:ind w:left="3686" w:hanging="3686"/>
    </w:pPr>
    <w:rPr>
      <w:rFonts w:ascii="Frutiger 55 Roman" w:hAnsi="Frutiger 55 Roman" w:eastAsia="宋体" w:cs="Times New Roman"/>
      <w:sz w:val="22"/>
      <w:lang w:val="en-GB" w:eastAsia="zh-CN" w:bidi="ar-SA"/>
    </w:rPr>
  </w:style>
  <w:style w:type="paragraph" w:customStyle="1" w:styleId="76">
    <w:name w:val="p17"/>
    <w:basedOn w:val="1"/>
    <w:autoRedefine/>
    <w:qFormat/>
    <w:uiPriority w:val="0"/>
    <w:pPr>
      <w:widowControl/>
      <w:spacing w:line="600" w:lineRule="atLeast"/>
      <w:ind w:firstLine="420"/>
    </w:pPr>
    <w:rPr>
      <w:rFonts w:ascii="宋体" w:hAnsi="宋体" w:cs="宋体"/>
      <w:kern w:val="0"/>
      <w:sz w:val="24"/>
    </w:rPr>
  </w:style>
  <w:style w:type="paragraph" w:customStyle="1" w:styleId="77">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78">
    <w:name w:val="无间隔1"/>
    <w:link w:val="79"/>
    <w:autoRedefine/>
    <w:qFormat/>
    <w:uiPriority w:val="0"/>
    <w:rPr>
      <w:rFonts w:ascii="Calibri" w:hAnsi="Calibri" w:eastAsia="宋体" w:cs="Times New Roman"/>
      <w:sz w:val="22"/>
      <w:szCs w:val="22"/>
      <w:lang w:val="en-US" w:eastAsia="ja-JP" w:bidi="ar-SA"/>
    </w:rPr>
  </w:style>
  <w:style w:type="character" w:customStyle="1" w:styleId="79">
    <w:name w:val="No Spacing Char"/>
    <w:link w:val="78"/>
    <w:autoRedefine/>
    <w:qFormat/>
    <w:locked/>
    <w:uiPriority w:val="0"/>
    <w:rPr>
      <w:rFonts w:ascii="Calibri" w:hAnsi="Calibri" w:eastAsia="宋体" w:cs="Times New Roman"/>
      <w:kern w:val="0"/>
      <w:sz w:val="22"/>
      <w:lang w:eastAsia="ja-JP"/>
    </w:rPr>
  </w:style>
  <w:style w:type="paragraph" w:customStyle="1" w:styleId="80">
    <w:name w:val="自定义标题3"/>
    <w:basedOn w:val="1"/>
    <w:next w:val="1"/>
    <w:autoRedefine/>
    <w:qFormat/>
    <w:uiPriority w:val="0"/>
    <w:pPr>
      <w:adjustRightInd w:val="0"/>
      <w:spacing w:before="100" w:after="120" w:line="320" w:lineRule="exact"/>
      <w:jc w:val="left"/>
      <w:textAlignment w:val="baseline"/>
    </w:pPr>
    <w:rPr>
      <w:rFonts w:ascii="Arial" w:hAnsi="Arial"/>
      <w:kern w:val="0"/>
      <w:sz w:val="24"/>
      <w:szCs w:val="20"/>
    </w:rPr>
  </w:style>
  <w:style w:type="paragraph" w:customStyle="1" w:styleId="81">
    <w:name w:val="p0"/>
    <w:basedOn w:val="1"/>
    <w:autoRedefine/>
    <w:qFormat/>
    <w:uiPriority w:val="0"/>
    <w:pPr>
      <w:widowControl/>
      <w:ind w:firstLine="420"/>
      <w:jc w:val="left"/>
    </w:pPr>
    <w:rPr>
      <w:kern w:val="0"/>
      <w:sz w:val="20"/>
      <w:szCs w:val="20"/>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列出段落2"/>
    <w:basedOn w:val="1"/>
    <w:autoRedefine/>
    <w:qFormat/>
    <w:uiPriority w:val="0"/>
    <w:pPr>
      <w:ind w:firstLine="420" w:firstLineChars="200"/>
    </w:pPr>
    <w:rPr>
      <w:sz w:val="24"/>
      <w:szCs w:val="20"/>
    </w:rPr>
  </w:style>
  <w:style w:type="paragraph" w:customStyle="1" w:styleId="84">
    <w:name w:val="Default"/>
    <w:autoRedefine/>
    <w:qFormat/>
    <w:uiPriority w:val="0"/>
    <w:pPr>
      <w:widowControl w:val="0"/>
      <w:autoSpaceDE w:val="0"/>
      <w:autoSpaceDN w:val="0"/>
      <w:adjustRightInd w:val="0"/>
    </w:pPr>
    <w:rPr>
      <w:rFonts w:hint="eastAsia" w:ascii="黑体" w:hAnsi="Calibri" w:eastAsia="黑体" w:cs="Times New Roman"/>
      <w:lang w:val="en-US" w:eastAsia="zh-CN" w:bidi="ar-SA"/>
    </w:rPr>
  </w:style>
  <w:style w:type="paragraph" w:customStyle="1" w:styleId="85">
    <w:name w:val="b15"/>
    <w:basedOn w:val="1"/>
    <w:autoRedefine/>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86">
    <w:name w:val="Char Char Char Char1"/>
    <w:basedOn w:val="1"/>
    <w:autoRedefine/>
    <w:qFormat/>
    <w:uiPriority w:val="0"/>
    <w:pPr>
      <w:numPr>
        <w:ilvl w:val="0"/>
        <w:numId w:val="3"/>
      </w:numPr>
      <w:adjustRightInd w:val="0"/>
      <w:snapToGrid w:val="0"/>
    </w:pPr>
  </w:style>
  <w:style w:type="character" w:customStyle="1" w:styleId="87">
    <w:name w:val="Char Char1"/>
    <w:autoRedefine/>
    <w:qFormat/>
    <w:uiPriority w:val="0"/>
    <w:rPr>
      <w:rFonts w:eastAsia="宋体"/>
      <w:kern w:val="2"/>
      <w:sz w:val="18"/>
      <w:szCs w:val="18"/>
      <w:lang w:val="en-US" w:eastAsia="zh-CN" w:bidi="ar-SA"/>
    </w:rPr>
  </w:style>
  <w:style w:type="character" w:customStyle="1" w:styleId="88">
    <w:name w:val="Body Text Indent Char1"/>
    <w:autoRedefine/>
    <w:semiHidden/>
    <w:qFormat/>
    <w:uiPriority w:val="0"/>
    <w:rPr>
      <w:rFonts w:ascii="Times New Roman" w:hAnsi="Times New Roman" w:eastAsia="宋体" w:cs="Times New Roman"/>
      <w:sz w:val="24"/>
      <w:szCs w:val="24"/>
    </w:rPr>
  </w:style>
  <w:style w:type="character" w:customStyle="1" w:styleId="89">
    <w:name w:val="Footer Char1"/>
    <w:autoRedefine/>
    <w:semiHidden/>
    <w:qFormat/>
    <w:uiPriority w:val="0"/>
    <w:rPr>
      <w:rFonts w:ascii="Times New Roman" w:hAnsi="Times New Roman" w:eastAsia="宋体" w:cs="Times New Roman"/>
      <w:sz w:val="18"/>
      <w:szCs w:val="18"/>
    </w:rPr>
  </w:style>
  <w:style w:type="character" w:customStyle="1" w:styleId="90">
    <w:name w:val="font11"/>
    <w:autoRedefine/>
    <w:qFormat/>
    <w:uiPriority w:val="0"/>
    <w:rPr>
      <w:rFonts w:hint="default" w:ascii="Times New Roman" w:hAnsi="Times New Roman" w:cs="Times New Roman"/>
      <w:color w:val="000000"/>
      <w:sz w:val="21"/>
      <w:szCs w:val="21"/>
      <w:u w:val="none"/>
      <w:vertAlign w:val="superscript"/>
    </w:rPr>
  </w:style>
  <w:style w:type="character" w:customStyle="1" w:styleId="91">
    <w:name w:val="font81"/>
    <w:autoRedefine/>
    <w:qFormat/>
    <w:uiPriority w:val="0"/>
    <w:rPr>
      <w:rFonts w:hint="default" w:ascii="Times New Roman" w:hAnsi="Times New Roman" w:cs="Times New Roman"/>
      <w:color w:val="000000"/>
      <w:sz w:val="21"/>
      <w:szCs w:val="21"/>
      <w:u w:val="none"/>
    </w:rPr>
  </w:style>
  <w:style w:type="character" w:customStyle="1" w:styleId="92">
    <w:name w:val="font71"/>
    <w:autoRedefine/>
    <w:qFormat/>
    <w:uiPriority w:val="0"/>
    <w:rPr>
      <w:rFonts w:hint="eastAsia" w:ascii="宋体" w:hAnsi="宋体" w:eastAsia="宋体" w:cs="宋体"/>
      <w:b/>
      <w:color w:val="000000"/>
      <w:sz w:val="24"/>
      <w:szCs w:val="24"/>
      <w:u w:val="single"/>
    </w:rPr>
  </w:style>
  <w:style w:type="character" w:customStyle="1" w:styleId="93">
    <w:name w:val="纯文本 Char1 Char Char Char"/>
    <w:autoRedefine/>
    <w:qFormat/>
    <w:uiPriority w:val="0"/>
    <w:rPr>
      <w:rFonts w:ascii="宋体" w:hAnsi="Courier New"/>
      <w:kern w:val="2"/>
      <w:sz w:val="21"/>
    </w:rPr>
  </w:style>
  <w:style w:type="character" w:customStyle="1" w:styleId="94">
    <w:name w:val="Footer Char"/>
    <w:autoRedefine/>
    <w:qFormat/>
    <w:locked/>
    <w:uiPriority w:val="0"/>
    <w:rPr>
      <w:rFonts w:eastAsia="宋体"/>
      <w:kern w:val="2"/>
      <w:sz w:val="18"/>
      <w:szCs w:val="18"/>
      <w:lang w:val="en-US" w:eastAsia="zh-CN" w:bidi="ar-SA"/>
    </w:rPr>
  </w:style>
  <w:style w:type="character" w:customStyle="1" w:styleId="95">
    <w:name w:val="font41"/>
    <w:autoRedefine/>
    <w:qFormat/>
    <w:uiPriority w:val="0"/>
    <w:rPr>
      <w:rFonts w:hint="default" w:ascii="Times New Roman" w:hAnsi="Times New Roman" w:cs="Times New Roman"/>
      <w:color w:val="000000"/>
      <w:sz w:val="21"/>
      <w:szCs w:val="21"/>
      <w:u w:val="none"/>
    </w:rPr>
  </w:style>
  <w:style w:type="character" w:customStyle="1" w:styleId="96">
    <w:name w:val="font01"/>
    <w:autoRedefine/>
    <w:qFormat/>
    <w:uiPriority w:val="0"/>
    <w:rPr>
      <w:rFonts w:hint="eastAsia" w:ascii="宋体" w:hAnsi="宋体" w:eastAsia="宋体" w:cs="宋体"/>
      <w:color w:val="000000"/>
      <w:sz w:val="22"/>
      <w:szCs w:val="22"/>
      <w:u w:val="none"/>
    </w:rPr>
  </w:style>
  <w:style w:type="character" w:customStyle="1" w:styleId="97">
    <w:name w:val="font31"/>
    <w:autoRedefine/>
    <w:qFormat/>
    <w:uiPriority w:val="0"/>
    <w:rPr>
      <w:rFonts w:hint="eastAsia" w:ascii="宋体" w:hAnsi="宋体" w:eastAsia="宋体"/>
      <w:color w:val="000000"/>
      <w:sz w:val="21"/>
      <w:szCs w:val="21"/>
      <w:u w:val="none"/>
    </w:rPr>
  </w:style>
  <w:style w:type="character" w:customStyle="1" w:styleId="98">
    <w:name w:val="font21"/>
    <w:autoRedefine/>
    <w:qFormat/>
    <w:uiPriority w:val="0"/>
    <w:rPr>
      <w:rFonts w:hint="default" w:ascii="Times New Roman" w:hAnsi="Times New Roman" w:cs="Times New Roman"/>
      <w:color w:val="000000"/>
      <w:sz w:val="21"/>
      <w:szCs w:val="21"/>
      <w:u w:val="none"/>
    </w:rPr>
  </w:style>
  <w:style w:type="character" w:customStyle="1" w:styleId="99">
    <w:name w:val="apple-style-span"/>
    <w:autoRedefine/>
    <w:qFormat/>
    <w:uiPriority w:val="0"/>
  </w:style>
  <w:style w:type="character" w:customStyle="1" w:styleId="100">
    <w:name w:val="Header Char1"/>
    <w:autoRedefine/>
    <w:semiHidden/>
    <w:qFormat/>
    <w:uiPriority w:val="0"/>
    <w:rPr>
      <w:rFonts w:ascii="Times New Roman" w:hAnsi="Times New Roman" w:eastAsia="宋体" w:cs="Times New Roman"/>
      <w:sz w:val="18"/>
      <w:szCs w:val="18"/>
    </w:rPr>
  </w:style>
  <w:style w:type="character" w:customStyle="1" w:styleId="101">
    <w:name w:val="Char Char"/>
    <w:autoRedefine/>
    <w:qFormat/>
    <w:uiPriority w:val="0"/>
    <w:rPr>
      <w:rFonts w:ascii="宋体" w:hAnsi="Courier New" w:eastAsia="宋体"/>
      <w:kern w:val="2"/>
      <w:sz w:val="21"/>
      <w:lang w:val="en-US" w:eastAsia="zh-CN"/>
    </w:rPr>
  </w:style>
  <w:style w:type="character" w:customStyle="1" w:styleId="102">
    <w:name w:val="font61"/>
    <w:autoRedefine/>
    <w:qFormat/>
    <w:uiPriority w:val="0"/>
    <w:rPr>
      <w:rFonts w:hint="eastAsia" w:ascii="宋体" w:hAnsi="宋体" w:eastAsia="宋体" w:cs="宋体"/>
      <w:color w:val="000000"/>
      <w:sz w:val="21"/>
      <w:szCs w:val="21"/>
      <w:u w:val="none"/>
    </w:rPr>
  </w:style>
  <w:style w:type="paragraph" w:customStyle="1" w:styleId="103">
    <w:name w:val="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104">
    <w:name w:val="修订1"/>
    <w:autoRedefine/>
    <w:hidden/>
    <w:semiHidden/>
    <w:qFormat/>
    <w:uiPriority w:val="99"/>
    <w:rPr>
      <w:rFonts w:ascii="Calibri" w:hAnsi="Calibri" w:eastAsia="宋体" w:cs="Times New Roman"/>
      <w:kern w:val="2"/>
      <w:sz w:val="21"/>
      <w:szCs w:val="24"/>
      <w:lang w:val="en-US" w:eastAsia="zh-CN" w:bidi="ar-SA"/>
    </w:rPr>
  </w:style>
  <w:style w:type="paragraph" w:styleId="105">
    <w:name w:val="List Paragraph"/>
    <w:basedOn w:val="1"/>
    <w:autoRedefine/>
    <w:qFormat/>
    <w:uiPriority w:val="34"/>
    <w:pPr>
      <w:ind w:firstLine="420" w:firstLineChars="200"/>
    </w:pPr>
  </w:style>
  <w:style w:type="paragraph" w:customStyle="1" w:styleId="106">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07">
    <w:name w:val="正文文本 (3)"/>
    <w:basedOn w:val="1"/>
    <w:qFormat/>
    <w:uiPriority w:val="0"/>
    <w:pPr>
      <w:shd w:val="clear" w:color="auto" w:fill="FFFFFF"/>
      <w:spacing w:before="600" w:beforeLines="0" w:after="180" w:afterLines="0" w:line="0" w:lineRule="atLeast"/>
    </w:pPr>
    <w:rPr>
      <w:rFonts w:ascii="MingLiU" w:hAnsi="MingLiU" w:eastAsia="MingLiU" w:cs="MingLiU"/>
      <w:w w:val="100"/>
      <w:sz w:val="25"/>
      <w:szCs w:val="2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11377</Words>
  <Characters>11952</Characters>
  <Lines>176</Lines>
  <Paragraphs>49</Paragraphs>
  <TotalTime>3</TotalTime>
  <ScaleCrop>false</ScaleCrop>
  <LinksUpToDate>false</LinksUpToDate>
  <CharactersWithSpaces>12907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2024-01-06T01:21:00Z</dcterms:created>
  <dc:creator>Windows User</dc:creator>
  <cp:lastModifiedBy>柳欣萌</cp:lastModifiedBy>
  <cp:lastPrinted>2023-06-07T07:15:00Z</cp:lastPrinted>
  <dcterms:modified xsi:type="dcterms:W3CDTF">2025-08-15T08:59:44Z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7BC119A270174FD697059652A7AA27DE_13</vt:lpwstr>
  </property>
  <property fmtid="{D5CDD505-2E9C-101B-9397-08002B2CF9AE}" pid="4" name="KSOTemplateDocerSaveRecord">
    <vt:lpwstr>eyJoZGlkIjoiN2JjMmIzNTJiMDkzODc4YTgxYWVhZDQ5NmZjZjU2MWIiLCJ1c2VySWQiOiIzMjQ1OTEzOTQifQ==</vt:lpwstr>
  </property>
</Properties>
</file>